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eastAsia="仿宋_GB2312" w:cs="Times New Roman"/>
          <w:color w:val="auto"/>
          <w:spacing w:val="-1"/>
          <w:sz w:val="24"/>
          <w:szCs w:val="24"/>
        </w:rPr>
      </w:pPr>
      <w:r>
        <w:rPr>
          <w:rFonts w:hint="eastAsia" w:ascii="仿宋_GB2312" w:eastAsia="仿宋_GB2312" w:cs="仿宋_GB2312"/>
          <w:color w:val="auto"/>
          <w:spacing w:val="-1"/>
          <w:sz w:val="24"/>
          <w:szCs w:val="24"/>
          <w:lang w:val="en-US" w:eastAsia="zh-CN"/>
        </w:rPr>
        <w:t xml:space="preserve">                               </w:t>
      </w:r>
      <w:r>
        <w:rPr>
          <w:rFonts w:hint="eastAsia" w:ascii="仿宋_GB2312" w:eastAsia="仿宋_GB2312" w:cs="仿宋_GB2312"/>
          <w:color w:val="auto"/>
          <w:spacing w:val="-1"/>
          <w:sz w:val="24"/>
          <w:szCs w:val="24"/>
        </w:rPr>
        <w:t xml:space="preserve"> 合同编号：</w:t>
      </w:r>
      <w:r>
        <w:rPr>
          <w:rFonts w:hint="eastAsia" w:ascii="仿宋_GB2312" w:eastAsia="仿宋_GB2312" w:cs="仿宋_GB2312"/>
          <w:color w:val="auto"/>
          <w:sz w:val="24"/>
          <w:szCs w:val="24"/>
          <w:u w:val="single"/>
        </w:rPr>
        <w:t xml:space="preserve">                  </w:t>
      </w:r>
    </w:p>
    <w:p>
      <w:pPr>
        <w:widowControl/>
        <w:jc w:val="center"/>
        <w:rPr>
          <w:rFonts w:hint="eastAsia" w:ascii="仿宋_GB2312" w:eastAsia="仿宋_GB2312" w:cs="Times New Roman"/>
          <w:b/>
          <w:bCs/>
          <w:color w:val="auto"/>
          <w:spacing w:val="-1"/>
          <w:sz w:val="36"/>
          <w:szCs w:val="36"/>
        </w:rPr>
      </w:pPr>
    </w:p>
    <w:p>
      <w:pPr>
        <w:widowControl/>
        <w:jc w:val="center"/>
        <w:rPr>
          <w:rFonts w:hint="eastAsia" w:ascii="仿宋_GB2312" w:eastAsia="仿宋_GB2312" w:cs="Times New Roman"/>
          <w:b/>
          <w:bCs/>
          <w:color w:val="auto"/>
          <w:spacing w:val="-1"/>
          <w:sz w:val="36"/>
          <w:szCs w:val="36"/>
        </w:rPr>
      </w:pPr>
    </w:p>
    <w:p>
      <w:pPr>
        <w:widowControl/>
        <w:jc w:val="center"/>
        <w:rPr>
          <w:rFonts w:hint="eastAsia" w:ascii="黑体" w:hAnsi="黑体" w:eastAsia="黑体" w:cs="黑体"/>
          <w:b/>
          <w:bCs/>
          <w:color w:val="auto"/>
          <w:spacing w:val="-1"/>
          <w:sz w:val="44"/>
          <w:szCs w:val="44"/>
        </w:rPr>
      </w:pPr>
      <w:r>
        <w:rPr>
          <w:rFonts w:hint="eastAsia" w:ascii="黑体" w:hAnsi="黑体" w:eastAsia="黑体" w:cs="黑体"/>
          <w:b/>
          <w:bCs/>
          <w:color w:val="auto"/>
          <w:spacing w:val="-1"/>
          <w:sz w:val="44"/>
          <w:szCs w:val="44"/>
          <w:lang w:eastAsia="zh-CN"/>
        </w:rPr>
        <w:t>南昌市保障性租赁住房</w:t>
      </w:r>
      <w:r>
        <w:rPr>
          <w:rFonts w:hint="eastAsia" w:ascii="黑体" w:hAnsi="黑体" w:eastAsia="黑体" w:cs="黑体"/>
          <w:b/>
          <w:bCs/>
          <w:color w:val="auto"/>
          <w:spacing w:val="-1"/>
          <w:sz w:val="44"/>
          <w:szCs w:val="44"/>
        </w:rPr>
        <w:t>租赁合同</w:t>
      </w:r>
    </w:p>
    <w:p>
      <w:pPr>
        <w:adjustRightInd w:val="0"/>
        <w:snapToGrid w:val="0"/>
        <w:spacing w:line="600" w:lineRule="exact"/>
        <w:jc w:val="center"/>
        <w:rPr>
          <w:rFonts w:ascii="楷体_GB2312" w:eastAsia="楷体_GB2312" w:cs="宋体"/>
          <w:b/>
          <w:color w:val="auto"/>
          <w:kern w:val="0"/>
          <w:sz w:val="28"/>
          <w:szCs w:val="28"/>
        </w:rPr>
      </w:pPr>
      <w:r>
        <w:rPr>
          <w:rFonts w:hint="eastAsia" w:ascii="楷体_GB2312" w:eastAsia="楷体_GB2312" w:cs="宋体"/>
          <w:b/>
          <w:color w:val="auto"/>
          <w:kern w:val="0"/>
          <w:sz w:val="28"/>
          <w:szCs w:val="28"/>
        </w:rPr>
        <w:t>（示范文本）</w:t>
      </w: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9"/>
        <w:widowControl w:val="0"/>
        <w:autoSpaceDE w:val="0"/>
        <w:autoSpaceDN w:val="0"/>
        <w:spacing w:before="0" w:after="0" w:line="320" w:lineRule="exact"/>
        <w:jc w:val="both"/>
        <w:rPr>
          <w:rFonts w:hint="eastAsia" w:ascii="宋体" w:cs="Times New Roman"/>
          <w:color w:val="auto"/>
          <w:spacing w:val="25"/>
          <w:sz w:val="32"/>
          <w:szCs w:val="32"/>
          <w:lang w:eastAsia="zh-CN"/>
        </w:rPr>
      </w:pPr>
      <w:r>
        <w:rPr>
          <w:rFonts w:hint="eastAsia" w:ascii="宋体" w:cs="宋体"/>
          <w:color w:val="auto"/>
          <w:spacing w:val="25"/>
          <w:sz w:val="32"/>
          <w:szCs w:val="32"/>
          <w:lang w:eastAsia="zh-CN"/>
        </w:rPr>
        <w:t xml:space="preserve">        </w:t>
      </w:r>
      <w:r>
        <w:rPr>
          <w:rFonts w:hint="eastAsia" w:ascii="宋体" w:cs="宋体"/>
          <w:color w:val="auto"/>
          <w:spacing w:val="25"/>
          <w:sz w:val="28"/>
          <w:szCs w:val="28"/>
          <w:lang w:eastAsia="zh-CN"/>
        </w:rPr>
        <w:t xml:space="preserve">   </w:t>
      </w:r>
      <w:r>
        <w:rPr>
          <w:rFonts w:hint="eastAsia" w:ascii="宋体" w:cs="宋体"/>
          <w:color w:val="auto"/>
          <w:spacing w:val="25"/>
          <w:sz w:val="24"/>
          <w:szCs w:val="24"/>
          <w:lang w:val="en-US" w:eastAsia="zh-CN"/>
        </w:rPr>
        <w:t xml:space="preserve">  </w:t>
      </w:r>
      <w:r>
        <w:rPr>
          <w:rFonts w:hint="eastAsia" w:ascii="宋体" w:cs="宋体"/>
          <w:color w:val="auto"/>
          <w:spacing w:val="25"/>
          <w:sz w:val="28"/>
          <w:szCs w:val="28"/>
          <w:lang w:val="en-US" w:eastAsia="zh-CN"/>
        </w:rPr>
        <w:t xml:space="preserve"> </w:t>
      </w:r>
      <w:r>
        <w:rPr>
          <w:rFonts w:hint="eastAsia" w:ascii="仿宋_GB2312" w:hAnsi="Calibri" w:eastAsia="仿宋_GB2312" w:cs="仿宋_GB2312"/>
          <w:color w:val="auto"/>
          <w:spacing w:val="-1"/>
          <w:kern w:val="2"/>
          <w:sz w:val="32"/>
          <w:szCs w:val="32"/>
          <w:lang w:val="en-US" w:eastAsia="zh-CN" w:bidi="ar-SA"/>
        </w:rPr>
        <w:t>南昌市住房和城乡建设局</w:t>
      </w:r>
    </w:p>
    <w:p>
      <w:pPr>
        <w:pStyle w:val="9"/>
        <w:widowControl w:val="0"/>
        <w:autoSpaceDE w:val="0"/>
        <w:autoSpaceDN w:val="0"/>
        <w:spacing w:before="0" w:after="0" w:line="320" w:lineRule="exact"/>
        <w:jc w:val="center"/>
        <w:rPr>
          <w:rFonts w:hint="eastAsia" w:ascii="仿宋_GB2312" w:hAnsi="Calibri" w:eastAsia="仿宋_GB2312" w:cs="仿宋_GB2312"/>
          <w:color w:val="auto"/>
          <w:spacing w:val="-1"/>
          <w:kern w:val="2"/>
          <w:sz w:val="32"/>
          <w:szCs w:val="32"/>
          <w:lang w:val="en-US" w:eastAsia="zh-CN" w:bidi="ar-SA"/>
        </w:rPr>
      </w:pPr>
      <w:r>
        <w:rPr>
          <w:rFonts w:hint="eastAsia" w:ascii="宋体" w:cs="宋体"/>
          <w:color w:val="auto"/>
          <w:spacing w:val="25"/>
          <w:sz w:val="32"/>
          <w:szCs w:val="32"/>
          <w:lang w:eastAsia="zh-CN"/>
        </w:rPr>
        <w:t xml:space="preserve">                    </w:t>
      </w:r>
      <w:r>
        <w:rPr>
          <w:rFonts w:hint="eastAsia" w:ascii="宋体" w:cs="宋体"/>
          <w:color w:val="auto"/>
          <w:spacing w:val="25"/>
          <w:sz w:val="32"/>
          <w:szCs w:val="32"/>
          <w:lang w:val="en-US" w:eastAsia="zh-CN"/>
        </w:rPr>
        <w:t xml:space="preserve">  </w:t>
      </w:r>
      <w:r>
        <w:rPr>
          <w:rFonts w:hint="eastAsia" w:ascii="仿宋_GB2312" w:hAnsi="Calibri" w:eastAsia="仿宋_GB2312" w:cs="仿宋_GB2312"/>
          <w:color w:val="auto"/>
          <w:spacing w:val="-1"/>
          <w:kern w:val="2"/>
          <w:sz w:val="32"/>
          <w:szCs w:val="32"/>
          <w:lang w:val="en-US" w:eastAsia="zh-CN" w:bidi="ar-SA"/>
        </w:rPr>
        <w:t>印制</w:t>
      </w:r>
    </w:p>
    <w:p>
      <w:pPr>
        <w:pStyle w:val="9"/>
        <w:widowControl w:val="0"/>
        <w:autoSpaceDE w:val="0"/>
        <w:autoSpaceDN w:val="0"/>
        <w:spacing w:before="0" w:after="0" w:line="320" w:lineRule="exact"/>
        <w:jc w:val="both"/>
        <w:rPr>
          <w:rFonts w:hint="eastAsia" w:ascii="宋体" w:cs="Times New Roman"/>
          <w:color w:val="auto"/>
          <w:spacing w:val="25"/>
          <w:sz w:val="32"/>
          <w:szCs w:val="32"/>
          <w:lang w:eastAsia="zh-CN"/>
        </w:rPr>
      </w:pPr>
      <w:r>
        <w:rPr>
          <w:rFonts w:hint="eastAsia" w:ascii="宋体" w:cs="宋体"/>
          <w:color w:val="auto"/>
          <w:spacing w:val="25"/>
          <w:sz w:val="32"/>
          <w:szCs w:val="32"/>
          <w:lang w:eastAsia="zh-CN"/>
        </w:rPr>
        <w:t xml:space="preserve">           </w:t>
      </w:r>
      <w:r>
        <w:rPr>
          <w:rFonts w:hint="eastAsia" w:ascii="仿宋_GB2312" w:hAnsi="Calibri" w:eastAsia="仿宋_GB2312" w:cs="仿宋_GB2312"/>
          <w:color w:val="auto"/>
          <w:spacing w:val="-1"/>
          <w:kern w:val="2"/>
          <w:sz w:val="32"/>
          <w:szCs w:val="32"/>
          <w:lang w:val="en-US" w:eastAsia="zh-CN" w:bidi="ar-SA"/>
        </w:rPr>
        <w:t xml:space="preserve"> </w:t>
      </w:r>
      <w:r>
        <w:rPr>
          <w:rFonts w:hint="eastAsia" w:ascii="仿宋_GB2312" w:eastAsia="仿宋_GB2312" w:cs="仿宋_GB2312"/>
          <w:color w:val="auto"/>
          <w:spacing w:val="-1"/>
          <w:kern w:val="2"/>
          <w:sz w:val="32"/>
          <w:szCs w:val="32"/>
          <w:lang w:val="en-US" w:eastAsia="zh-CN" w:bidi="ar-SA"/>
        </w:rPr>
        <w:t xml:space="preserve">   </w:t>
      </w:r>
      <w:r>
        <w:rPr>
          <w:rFonts w:hint="eastAsia" w:ascii="仿宋_GB2312" w:hAnsi="Calibri" w:eastAsia="仿宋_GB2312" w:cs="仿宋_GB2312"/>
          <w:color w:val="auto"/>
          <w:spacing w:val="-1"/>
          <w:kern w:val="2"/>
          <w:sz w:val="32"/>
          <w:szCs w:val="32"/>
          <w:lang w:val="en-US" w:eastAsia="zh-CN" w:bidi="ar-SA"/>
        </w:rPr>
        <w:t>南昌市市场监督管理局</w:t>
      </w: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adjustRightInd w:val="0"/>
        <w:snapToGrid w:val="0"/>
        <w:spacing w:line="600" w:lineRule="exact"/>
        <w:jc w:val="center"/>
        <w:rPr>
          <w:rFonts w:hint="eastAsia" w:ascii="楷体_GB2312" w:hAnsi="宋体" w:eastAsia="楷体_GB2312" w:cs="宋体"/>
          <w:color w:val="auto"/>
          <w:kern w:val="0"/>
          <w:sz w:val="32"/>
          <w:szCs w:val="32"/>
          <w:lang w:eastAsia="zh-CN"/>
        </w:rPr>
      </w:pPr>
      <w:r>
        <w:rPr>
          <w:rFonts w:hint="eastAsia" w:ascii="楷体_GB2312" w:hAnsi="宋体" w:eastAsia="楷体_GB2312" w:cs="宋体"/>
          <w:color w:val="auto"/>
          <w:kern w:val="0"/>
          <w:sz w:val="32"/>
          <w:szCs w:val="32"/>
        </w:rPr>
        <w:t xml:space="preserve"> </w:t>
      </w: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pStyle w:val="8"/>
        <w:widowControl w:val="0"/>
        <w:autoSpaceDE w:val="0"/>
        <w:autoSpaceDN w:val="0"/>
        <w:spacing w:before="0" w:after="156" w:afterLines="50" w:line="526" w:lineRule="exact"/>
        <w:rPr>
          <w:rFonts w:hint="eastAsia" w:ascii="仿宋_GB2312" w:eastAsia="仿宋_GB2312" w:cs="Times New Roman"/>
          <w:b/>
          <w:bCs/>
          <w:color w:val="auto"/>
          <w:spacing w:val="-1"/>
          <w:sz w:val="24"/>
          <w:szCs w:val="24"/>
          <w:lang w:eastAsia="zh-CN"/>
        </w:rPr>
      </w:pPr>
    </w:p>
    <w:p>
      <w:pPr>
        <w:widowControl/>
        <w:jc w:val="center"/>
        <w:rPr>
          <w:rFonts w:hint="eastAsia" w:asciiTheme="majorEastAsia" w:hAnsiTheme="majorEastAsia" w:eastAsiaTheme="majorEastAsia" w:cstheme="majorEastAsia"/>
          <w:b/>
          <w:bCs/>
          <w:color w:val="auto"/>
          <w:spacing w:val="-1"/>
          <w:sz w:val="36"/>
          <w:szCs w:val="36"/>
        </w:rPr>
      </w:pPr>
      <w:r>
        <w:rPr>
          <w:rFonts w:hint="eastAsia" w:asciiTheme="majorEastAsia" w:hAnsiTheme="majorEastAsia" w:eastAsiaTheme="majorEastAsia" w:cstheme="majorEastAsia"/>
          <w:b/>
          <w:bCs/>
          <w:color w:val="auto"/>
          <w:spacing w:val="-1"/>
          <w:sz w:val="36"/>
          <w:szCs w:val="36"/>
        </w:rPr>
        <w:t>提</w:t>
      </w:r>
      <w:r>
        <w:rPr>
          <w:rFonts w:hint="eastAsia" w:asciiTheme="majorEastAsia" w:hAnsiTheme="majorEastAsia" w:eastAsiaTheme="majorEastAsia" w:cstheme="majorEastAsia"/>
          <w:b/>
          <w:bCs/>
          <w:color w:val="auto"/>
          <w:spacing w:val="-1"/>
          <w:sz w:val="36"/>
          <w:szCs w:val="36"/>
          <w:lang w:val="en-US" w:eastAsia="zh-CN"/>
        </w:rPr>
        <w:t xml:space="preserve">    </w:t>
      </w:r>
      <w:r>
        <w:rPr>
          <w:rFonts w:hint="eastAsia" w:asciiTheme="majorEastAsia" w:hAnsiTheme="majorEastAsia" w:eastAsiaTheme="majorEastAsia" w:cstheme="majorEastAsia"/>
          <w:b/>
          <w:bCs/>
          <w:color w:val="auto"/>
          <w:spacing w:val="-1"/>
          <w:sz w:val="36"/>
          <w:szCs w:val="36"/>
        </w:rPr>
        <w:t>示</w:t>
      </w:r>
    </w:p>
    <w:p>
      <w:pPr>
        <w:spacing w:line="400" w:lineRule="exact"/>
        <w:rPr>
          <w:rFonts w:ascii="宋体" w:hAnsi="宋体"/>
          <w:color w:val="auto"/>
          <w:sz w:val="24"/>
        </w:rPr>
      </w:pPr>
      <w:r>
        <w:rPr>
          <w:rFonts w:ascii="宋体" w:hAnsi="宋体"/>
          <w:color w:val="auto"/>
          <w:sz w:val="24"/>
        </w:rPr>
        <w:t xml:space="preserve"> </w:t>
      </w:r>
    </w:p>
    <w:p>
      <w:pPr>
        <w:spacing w:line="400" w:lineRule="exact"/>
        <w:ind w:firstLine="480" w:firstLineChars="200"/>
        <w:rPr>
          <w:rFonts w:hint="eastAsia" w:ascii="宋体" w:hAnsi="宋体"/>
          <w:color w:val="auto"/>
          <w:sz w:val="24"/>
        </w:rPr>
      </w:pPr>
      <w:r>
        <w:rPr>
          <w:rFonts w:hint="eastAsia" w:ascii="宋体" w:hAnsi="宋体"/>
          <w:color w:val="auto"/>
          <w:sz w:val="24"/>
        </w:rPr>
        <w:t>为更好地维护各方当事人的合法权益，请保障性租赁住房租赁双方在签约前认真阅读以下内容，并在阅读后签字确认：</w:t>
      </w:r>
    </w:p>
    <w:p>
      <w:pPr>
        <w:spacing w:line="400" w:lineRule="exact"/>
        <w:ind w:firstLine="480" w:firstLineChars="200"/>
        <w:rPr>
          <w:rFonts w:hint="eastAsia" w:ascii="宋体" w:hAnsi="宋体"/>
          <w:color w:val="auto"/>
          <w:sz w:val="24"/>
        </w:rPr>
      </w:pPr>
      <w:r>
        <w:rPr>
          <w:rFonts w:hint="eastAsia" w:ascii="宋体" w:hAnsi="宋体"/>
          <w:color w:val="auto"/>
          <w:sz w:val="24"/>
        </w:rPr>
        <w:t>l、本合同为指导文本，适用于指导</w:t>
      </w:r>
      <w:r>
        <w:rPr>
          <w:rFonts w:hint="eastAsia" w:ascii="宋体" w:hAnsi="宋体"/>
          <w:color w:val="auto"/>
          <w:sz w:val="24"/>
          <w:lang w:eastAsia="zh-CN"/>
        </w:rPr>
        <w:t>南昌</w:t>
      </w:r>
      <w:r>
        <w:rPr>
          <w:rFonts w:hint="eastAsia" w:ascii="宋体" w:hAnsi="宋体"/>
          <w:color w:val="auto"/>
          <w:sz w:val="24"/>
        </w:rPr>
        <w:t>市行政区域内的</w:t>
      </w:r>
      <w:r>
        <w:rPr>
          <w:rFonts w:hint="eastAsia" w:ascii="宋体" w:hAnsi="宋体"/>
          <w:color w:val="auto"/>
          <w:sz w:val="24"/>
          <w:lang w:eastAsia="zh-CN"/>
        </w:rPr>
        <w:t>保障性租赁住房</w:t>
      </w:r>
      <w:r>
        <w:rPr>
          <w:rFonts w:hint="eastAsia" w:ascii="宋体" w:hAnsi="宋体"/>
          <w:color w:val="auto"/>
          <w:sz w:val="24"/>
        </w:rPr>
        <w:t>租赁行为，合同文本仅供指引，合同内容由租赁双方自行协商确定。</w:t>
      </w:r>
    </w:p>
    <w:p>
      <w:pPr>
        <w:spacing w:line="400" w:lineRule="exact"/>
        <w:ind w:firstLine="480" w:firstLineChars="200"/>
        <w:rPr>
          <w:rFonts w:hint="eastAsia" w:ascii="宋体" w:hAnsi="宋体"/>
          <w:color w:val="auto"/>
          <w:sz w:val="24"/>
        </w:rPr>
      </w:pPr>
      <w:r>
        <w:rPr>
          <w:rFonts w:hint="eastAsia" w:ascii="宋体" w:hAnsi="宋体"/>
          <w:color w:val="auto"/>
          <w:sz w:val="24"/>
        </w:rPr>
        <w:t>为体现合同各方当事人平等、自愿、公平及诚实信用的原则，本合同文本中相关条款后有空白</w:t>
      </w:r>
      <w:r>
        <w:rPr>
          <w:rFonts w:hint="eastAsia" w:ascii="宋体" w:hAnsi="宋体"/>
          <w:color w:val="auto"/>
          <w:sz w:val="24"/>
          <w:u w:val="none"/>
        </w:rPr>
        <w:t>行</w:t>
      </w:r>
      <w:r>
        <w:rPr>
          <w:rFonts w:hint="eastAsia" w:ascii="宋体" w:hAnsi="宋体"/>
          <w:color w:val="auto"/>
          <w:sz w:val="24"/>
        </w:rPr>
        <w:t>，供自行约定或补充约定。各方当事人经协商一致，可以对文本条款的内容另以补充协议的形式予以修改、增补或变更。修改、增补或变更的内容应当符合法律、法规的规定。签订合同前，当事人应仔细阅读本合同内容，并对房屋的物理状况、权属状况等情况进行充分了解。</w:t>
      </w:r>
    </w:p>
    <w:p>
      <w:pPr>
        <w:pStyle w:val="11"/>
        <w:spacing w:line="360" w:lineRule="auto"/>
        <w:ind w:firstLine="480" w:firstLineChars="200"/>
        <w:rPr>
          <w:rFonts w:hint="eastAsia" w:ascii="宋体" w:hAnsi="宋体"/>
          <w:color w:val="auto"/>
          <w:sz w:val="24"/>
        </w:rPr>
      </w:pPr>
      <w:r>
        <w:rPr>
          <w:rFonts w:hint="eastAsia" w:ascii="宋体" w:hAnsi="宋体"/>
          <w:color w:val="auto"/>
          <w:sz w:val="24"/>
        </w:rPr>
        <w:t>2、本合同</w:t>
      </w:r>
      <w:r>
        <w:rPr>
          <w:rFonts w:hint="eastAsia" w:ascii="宋体" w:hAnsi="宋体"/>
          <w:color w:val="auto"/>
          <w:sz w:val="24"/>
          <w:lang w:val="ru-RU" w:eastAsia="zh-CN"/>
        </w:rPr>
        <w:t>应当</w:t>
      </w:r>
      <w:r>
        <w:rPr>
          <w:rFonts w:hint="eastAsia" w:ascii="宋体" w:hAnsi="宋体"/>
          <w:color w:val="auto"/>
          <w:sz w:val="24"/>
          <w:lang w:val="ru-RU" w:eastAsia="ru-RU"/>
        </w:rPr>
        <w:t>在所选</w:t>
      </w:r>
      <w:r>
        <w:rPr>
          <w:rFonts w:hint="eastAsia" w:ascii="宋体" w:hAnsi="宋体"/>
          <w:color w:val="auto"/>
          <w:sz w:val="24"/>
          <w:lang w:val="ru-RU" w:eastAsia="zh-CN"/>
        </w:rPr>
        <w:t>“</w:t>
      </w:r>
      <w:r>
        <w:rPr>
          <w:rFonts w:hint="eastAsia" w:ascii="宋体" w:hAnsi="宋体"/>
          <w:color w:val="auto"/>
          <w:sz w:val="24"/>
          <w:lang w:eastAsia="zh-CN"/>
        </w:rPr>
        <w:t>□</w:t>
      </w:r>
      <w:r>
        <w:rPr>
          <w:rFonts w:hint="eastAsia" w:ascii="宋体" w:hAnsi="宋体"/>
          <w:color w:val="auto"/>
          <w:sz w:val="24"/>
          <w:lang w:val="ru-RU" w:eastAsia="zh-CN"/>
        </w:rPr>
        <w:t>”</w:t>
      </w:r>
      <w:r>
        <w:rPr>
          <w:rFonts w:hint="eastAsia" w:ascii="宋体" w:hAnsi="宋体"/>
          <w:color w:val="auto"/>
          <w:sz w:val="24"/>
          <w:lang w:val="ru-RU" w:eastAsia="ru-RU"/>
        </w:rPr>
        <w:t>内打“√”以示选择，打“×”以示删除。</w:t>
      </w:r>
      <w:r>
        <w:rPr>
          <w:rFonts w:hint="eastAsia" w:ascii="宋体" w:hAnsi="宋体"/>
          <w:color w:val="auto"/>
          <w:sz w:val="24"/>
        </w:rPr>
        <w:t>文本空格部位填写其他需要添加的内容，各方当事人应当协商确定。对于实际情况未发生或各方当事人不作约定时，应当在空格、空白行部位打×，以示删除。合同生效后，未被修改的文本打印文字视为各方当事人同意内容。</w:t>
      </w:r>
    </w:p>
    <w:p>
      <w:pPr>
        <w:spacing w:line="400" w:lineRule="exact"/>
        <w:ind w:firstLine="480" w:firstLineChars="200"/>
        <w:rPr>
          <w:rFonts w:hint="eastAsia" w:ascii="宋体" w:hAnsi="宋体" w:eastAsia="宋体" w:cs="Calibri"/>
          <w:color w:val="auto"/>
          <w:kern w:val="2"/>
          <w:sz w:val="24"/>
          <w:szCs w:val="21"/>
          <w:lang w:val="en-US" w:eastAsia="zh-CN" w:bidi="ar-SA"/>
        </w:rPr>
      </w:pPr>
      <w:r>
        <w:rPr>
          <w:rFonts w:hint="eastAsia" w:ascii="宋体" w:hAnsi="宋体" w:eastAsia="宋体" w:cs="Calibri"/>
          <w:color w:val="auto"/>
          <w:kern w:val="2"/>
          <w:sz w:val="24"/>
          <w:szCs w:val="21"/>
          <w:lang w:val="en-US" w:eastAsia="zh-CN" w:bidi="ar-SA"/>
        </w:rPr>
        <w:t>3、保障性租赁住房租赁，应当符合法律、法规、规章的规定及我市政府关于保障性租赁住房租赁的相关要求和标准，不得参与违规租赁活动，否则产生的损失自行承担。</w:t>
      </w:r>
    </w:p>
    <w:p>
      <w:pPr>
        <w:spacing w:line="400" w:lineRule="exact"/>
        <w:ind w:firstLine="480" w:firstLineChars="200"/>
        <w:rPr>
          <w:rFonts w:hint="eastAsia" w:ascii="宋体" w:hAnsi="宋体" w:eastAsia="宋体" w:cs="Calibri"/>
          <w:color w:val="auto"/>
          <w:kern w:val="2"/>
          <w:sz w:val="24"/>
          <w:szCs w:val="21"/>
          <w:lang w:val="en-US" w:eastAsia="zh-CN" w:bidi="ar-SA"/>
        </w:rPr>
      </w:pPr>
      <w:r>
        <w:rPr>
          <w:rFonts w:hint="eastAsia" w:ascii="宋体" w:hAnsi="宋体" w:eastAsia="宋体" w:cs="Calibri"/>
          <w:color w:val="auto"/>
          <w:kern w:val="2"/>
          <w:sz w:val="24"/>
          <w:szCs w:val="21"/>
          <w:lang w:val="en-US" w:eastAsia="zh-CN" w:bidi="ar-SA"/>
        </w:rPr>
        <w:t>4、租赁双方通过本市保障性租赁住房管理服务平台办理合同网签。</w:t>
      </w:r>
    </w:p>
    <w:p>
      <w:pPr>
        <w:spacing w:line="400" w:lineRule="exact"/>
        <w:ind w:firstLine="480" w:firstLineChars="200"/>
        <w:rPr>
          <w:rFonts w:hint="eastAsia" w:ascii="宋体" w:hAnsi="宋体"/>
          <w:color w:val="auto"/>
          <w:sz w:val="24"/>
        </w:rPr>
      </w:pPr>
      <w:r>
        <w:rPr>
          <w:rFonts w:hint="eastAsia" w:ascii="宋体" w:hAnsi="宋体"/>
          <w:color w:val="auto"/>
          <w:sz w:val="24"/>
        </w:rPr>
        <w:t>5、本合同填报内容及提交的材料（包括原件、复印件）都应真实无误。如因提供虚假材料产生的一切责任和法律纠纷将由租赁相关当事人自行承担。</w:t>
      </w:r>
    </w:p>
    <w:p>
      <w:pPr>
        <w:spacing w:line="400" w:lineRule="exact"/>
        <w:ind w:firstLine="480" w:firstLineChars="200"/>
        <w:rPr>
          <w:rFonts w:hint="eastAsia" w:ascii="宋体" w:hAnsi="宋体"/>
          <w:color w:val="auto"/>
          <w:sz w:val="24"/>
        </w:rPr>
      </w:pPr>
      <w:r>
        <w:rPr>
          <w:rFonts w:hint="eastAsia" w:ascii="宋体" w:hAnsi="宋体"/>
          <w:color w:val="auto"/>
          <w:sz w:val="24"/>
        </w:rPr>
        <w:t>6、各方当事人可以根据实际情况决定本合同原件的份数，并在签订合同时认真核对，以确保各份合同内容一致；在任何情况下，各方当事人都应当至少持有一份合同原件, 并由各方当事人签字、盖章确认，留档备查。</w:t>
      </w:r>
    </w:p>
    <w:p>
      <w:pPr>
        <w:spacing w:line="400" w:lineRule="exact"/>
        <w:ind w:firstLine="480" w:firstLineChars="200"/>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如本套（间）</w:t>
      </w:r>
      <w:r>
        <w:rPr>
          <w:rFonts w:hint="eastAsia" w:ascii="宋体" w:hAnsi="宋体"/>
          <w:color w:val="auto"/>
          <w:sz w:val="24"/>
        </w:rPr>
        <w:t>房屋存在查封等相关限制备案信息，甲乙双方仍继续交易的，则风险自担。</w:t>
      </w:r>
    </w:p>
    <w:p>
      <w:pPr>
        <w:spacing w:line="400" w:lineRule="exact"/>
        <w:ind w:firstLine="480" w:firstLineChars="200"/>
        <w:rPr>
          <w:rFonts w:hint="eastAsia" w:ascii="宋体" w:hAnsi="宋体"/>
          <w:color w:val="auto"/>
          <w:sz w:val="24"/>
        </w:rPr>
      </w:pPr>
    </w:p>
    <w:p>
      <w:pPr>
        <w:spacing w:line="400" w:lineRule="exact"/>
        <w:ind w:firstLine="480" w:firstLineChars="200"/>
        <w:rPr>
          <w:rFonts w:hint="eastAsia" w:ascii="宋体" w:hAnsi="宋体"/>
          <w:b/>
          <w:color w:val="auto"/>
          <w:sz w:val="24"/>
        </w:rPr>
      </w:pPr>
      <w:r>
        <w:rPr>
          <w:rFonts w:hint="eastAsia" w:ascii="宋体" w:hAnsi="宋体"/>
          <w:b/>
          <w:color w:val="auto"/>
          <w:sz w:val="24"/>
        </w:rPr>
        <w:t>以上提示内容，各方当事人已认真阅读并理解。</w:t>
      </w:r>
    </w:p>
    <w:p>
      <w:pPr>
        <w:spacing w:line="400" w:lineRule="exact"/>
        <w:ind w:firstLine="480" w:firstLineChars="200"/>
        <w:rPr>
          <w:rFonts w:hint="eastAsia" w:ascii="宋体" w:hAnsi="宋体"/>
          <w:color w:val="auto"/>
          <w:sz w:val="24"/>
        </w:rPr>
      </w:pPr>
      <w:r>
        <w:rPr>
          <w:rFonts w:ascii="宋体" w:hAnsi="宋体"/>
          <w:color w:val="auto"/>
          <w:sz w:val="24"/>
        </w:rPr>
        <w:t xml:space="preserve"> </w:t>
      </w:r>
    </w:p>
    <w:p>
      <w:pPr>
        <w:spacing w:line="400" w:lineRule="exact"/>
        <w:rPr>
          <w:rFonts w:hint="eastAsia" w:ascii="宋体" w:hAnsi="宋体"/>
          <w:color w:val="auto"/>
          <w:sz w:val="24"/>
        </w:rPr>
      </w:pPr>
    </w:p>
    <w:p>
      <w:pPr>
        <w:spacing w:line="400" w:lineRule="exact"/>
        <w:ind w:firstLine="480" w:firstLineChars="200"/>
        <w:rPr>
          <w:rFonts w:hint="eastAsia" w:ascii="宋体" w:hAnsi="宋体"/>
          <w:color w:val="auto"/>
          <w:sz w:val="24"/>
        </w:rPr>
      </w:pPr>
      <w:r>
        <w:rPr>
          <w:rFonts w:hint="eastAsia" w:ascii="宋体" w:hAnsi="宋体"/>
          <w:color w:val="auto"/>
          <w:sz w:val="24"/>
        </w:rPr>
        <w:t>出租</w:t>
      </w:r>
      <w:r>
        <w:rPr>
          <w:rFonts w:hint="eastAsia" w:ascii="宋体" w:hAnsi="宋体"/>
          <w:color w:val="auto"/>
          <w:sz w:val="24"/>
          <w:lang w:eastAsia="zh-CN"/>
        </w:rPr>
        <w:t>方</w:t>
      </w:r>
      <w:r>
        <w:rPr>
          <w:rFonts w:hint="eastAsia" w:ascii="宋体" w:hAnsi="宋体"/>
          <w:color w:val="auto"/>
          <w:sz w:val="24"/>
        </w:rPr>
        <w:t>签字</w:t>
      </w:r>
      <w:r>
        <w:rPr>
          <w:rFonts w:hint="eastAsia" w:ascii="宋体" w:hAnsi="宋体"/>
          <w:color w:val="auto"/>
          <w:sz w:val="24"/>
          <w:lang w:eastAsia="zh-CN"/>
        </w:rPr>
        <w:t>（盖章）</w:t>
      </w:r>
      <w:r>
        <w:rPr>
          <w:rFonts w:hint="eastAsia" w:ascii="宋体" w:hAnsi="宋体"/>
          <w:color w:val="auto"/>
          <w:sz w:val="24"/>
        </w:rPr>
        <w:t>：                         承租</w:t>
      </w:r>
      <w:r>
        <w:rPr>
          <w:rFonts w:hint="eastAsia" w:ascii="宋体" w:hAnsi="宋体"/>
          <w:color w:val="auto"/>
          <w:sz w:val="24"/>
          <w:lang w:eastAsia="zh-CN"/>
        </w:rPr>
        <w:t>方</w:t>
      </w:r>
      <w:r>
        <w:rPr>
          <w:rFonts w:hint="eastAsia" w:ascii="宋体" w:hAnsi="宋体"/>
          <w:color w:val="auto"/>
          <w:sz w:val="24"/>
        </w:rPr>
        <w:t>签字：</w:t>
      </w:r>
    </w:p>
    <w:p>
      <w:pPr>
        <w:spacing w:line="400" w:lineRule="exact"/>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 </w:t>
      </w:r>
    </w:p>
    <w:p>
      <w:pPr>
        <w:spacing w:line="400" w:lineRule="exact"/>
        <w:ind w:firstLine="480" w:firstLineChars="200"/>
        <w:jc w:val="left"/>
        <w:rPr>
          <w:rFonts w:hint="eastAsia" w:ascii="宋体" w:hAnsi="宋体"/>
          <w:color w:val="auto"/>
          <w:sz w:val="24"/>
          <w:lang w:val="en-US" w:eastAsia="zh-CN"/>
        </w:rPr>
      </w:pPr>
    </w:p>
    <w:p>
      <w:pPr>
        <w:spacing w:line="400" w:lineRule="exact"/>
        <w:ind w:firstLine="480" w:firstLineChars="200"/>
        <w:jc w:val="right"/>
        <w:rPr>
          <w:rFonts w:hint="eastAsia" w:ascii="宋体" w:hAnsi="宋体"/>
          <w:color w:val="auto"/>
          <w:sz w:val="24"/>
        </w:rPr>
      </w:pPr>
      <w:r>
        <w:rPr>
          <w:rFonts w:hint="eastAsia" w:ascii="宋体" w:hAnsi="宋体"/>
          <w:color w:val="auto"/>
          <w:sz w:val="24"/>
        </w:rPr>
        <w:t>日期：   年   月   日</w:t>
      </w: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z w:val="24"/>
          <w:szCs w:val="24"/>
          <w:u w:val="single"/>
          <w:lang w:val="ru-RU" w:eastAsia="ru-RU"/>
        </w:rPr>
      </w:pPr>
      <w:r>
        <w:rPr>
          <w:rFonts w:hint="eastAsia" w:ascii="仿宋_GB2312" w:eastAsia="仿宋_GB2312" w:cs="仿宋_GB2312"/>
          <w:b/>
          <w:bCs/>
          <w:color w:val="auto"/>
          <w:sz w:val="24"/>
          <w:szCs w:val="24"/>
        </w:rPr>
        <w:t>甲方（出租</w:t>
      </w:r>
      <w:r>
        <w:rPr>
          <w:rFonts w:hint="eastAsia" w:ascii="仿宋_GB2312" w:eastAsia="仿宋_GB2312" w:cs="仿宋_GB2312"/>
          <w:b/>
          <w:bCs/>
          <w:color w:val="auto"/>
          <w:sz w:val="24"/>
          <w:szCs w:val="24"/>
          <w:lang w:eastAsia="zh-CN"/>
        </w:rPr>
        <w:t>方</w:t>
      </w:r>
      <w:r>
        <w:rPr>
          <w:rFonts w:hint="eastAsia" w:ascii="仿宋_GB2312" w:eastAsia="仿宋_GB2312" w:cs="仿宋_GB2312"/>
          <w:b/>
          <w:bCs/>
          <w:color w:val="auto"/>
          <w:sz w:val="24"/>
          <w:szCs w:val="24"/>
        </w:rPr>
        <w:t>）</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u w:val="single"/>
        </w:rPr>
        <w:t xml:space="preserve">                                </w:t>
      </w:r>
    </w:p>
    <w:p>
      <w:pPr>
        <w:pStyle w:val="8"/>
        <w:keepNext w:val="0"/>
        <w:keepLines w:val="0"/>
        <w:pageBreakBefore w:val="0"/>
        <w:widowControl w:val="0"/>
        <w:kinsoku/>
        <w:wordWrap/>
        <w:overflowPunct/>
        <w:topLinePunct w:val="0"/>
        <w:autoSpaceDE w:val="0"/>
        <w:autoSpaceDN w:val="0"/>
        <w:bidi w:val="0"/>
        <w:spacing w:before="0" w:after="0" w:line="480" w:lineRule="exact"/>
        <w:jc w:val="left"/>
        <w:textAlignment w:val="auto"/>
        <w:rPr>
          <w:rFonts w:hint="eastAsia" w:ascii="仿宋_GB2312" w:eastAsia="仿宋_GB2312" w:cs="Times New Roman"/>
          <w:color w:val="auto"/>
          <w:sz w:val="24"/>
          <w:szCs w:val="24"/>
          <w:u w:val="single"/>
          <w:lang w:eastAsia="zh-CN"/>
        </w:rPr>
      </w:pPr>
      <w:r>
        <w:rPr>
          <w:rFonts w:hint="eastAsia" w:ascii="仿宋_GB2312" w:eastAsia="仿宋_GB2312" w:cs="仿宋_GB2312"/>
          <w:color w:val="auto"/>
          <w:sz w:val="24"/>
          <w:szCs w:val="24"/>
          <w:lang w:eastAsia="zh-CN"/>
        </w:rPr>
        <w:t>证件类型：□身份证</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□统一社会信用代码</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证号：</w:t>
      </w:r>
      <w:r>
        <w:rPr>
          <w:rFonts w:hint="eastAsia" w:ascii="仿宋_GB2312" w:eastAsia="仿宋_GB2312" w:cs="仿宋_GB2312"/>
          <w:color w:val="auto"/>
          <w:sz w:val="24"/>
          <w:szCs w:val="24"/>
          <w:u w:val="single"/>
          <w:lang w:eastAsia="zh-CN"/>
        </w:rPr>
        <w:t xml:space="preserve">                                   </w:t>
      </w: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仿宋_GB2312"/>
          <w:color w:val="auto"/>
          <w:sz w:val="24"/>
          <w:szCs w:val="24"/>
          <w:lang w:val="ru-RU" w:eastAsia="ru-RU"/>
        </w:rPr>
      </w:pPr>
      <w:r>
        <w:rPr>
          <w:rFonts w:hint="eastAsia" w:ascii="仿宋_GB2312" w:eastAsia="仿宋_GB2312" w:cs="仿宋_GB2312"/>
          <w:color w:val="auto"/>
          <w:sz w:val="24"/>
          <w:szCs w:val="24"/>
        </w:rPr>
        <w:t>联系电话:</w:t>
      </w:r>
      <w:r>
        <w:rPr>
          <w:rFonts w:hint="eastAsia" w:ascii="仿宋_GB2312" w:eastAsia="仿宋_GB2312" w:cs="仿宋_GB2312"/>
          <w:color w:val="auto"/>
          <w:sz w:val="24"/>
          <w:szCs w:val="24"/>
          <w:u w:val="single"/>
          <w:lang w:val="ru-RU" w:eastAsia="ru-RU"/>
        </w:rPr>
        <w:t xml:space="preserve">                         </w:t>
      </w:r>
      <w:r>
        <w:rPr>
          <w:rFonts w:hint="eastAsia" w:ascii="仿宋_GB2312" w:eastAsia="仿宋_GB2312" w:cs="仿宋_GB2312"/>
          <w:color w:val="auto"/>
          <w:sz w:val="24"/>
          <w:szCs w:val="24"/>
          <w:u w:val="none"/>
          <w:lang w:val="ru-RU" w:eastAsia="ru-RU"/>
        </w:rPr>
        <w:t xml:space="preserve"> </w:t>
      </w:r>
      <w:r>
        <w:rPr>
          <w:rFonts w:hint="eastAsia" w:ascii="仿宋_GB2312" w:eastAsia="仿宋_GB2312" w:cs="仿宋_GB2312"/>
          <w:color w:val="auto"/>
          <w:sz w:val="24"/>
          <w:szCs w:val="24"/>
          <w:u w:val="none"/>
          <w:lang w:val="en-US" w:eastAsia="zh-CN"/>
        </w:rPr>
        <w:t xml:space="preserve">  </w:t>
      </w:r>
      <w:r>
        <w:rPr>
          <w:rFonts w:hint="eastAsia" w:ascii="仿宋_GB2312" w:eastAsia="仿宋_GB2312" w:cs="仿宋_GB2312"/>
          <w:color w:val="auto"/>
          <w:sz w:val="24"/>
          <w:szCs w:val="24"/>
          <w:lang w:eastAsia="zh-CN"/>
        </w:rPr>
        <w:t>电子邮箱：</w:t>
      </w:r>
      <w:r>
        <w:rPr>
          <w:rFonts w:hint="eastAsia" w:ascii="仿宋_GB2312" w:eastAsia="仿宋_GB2312" w:cs="仿宋_GB2312"/>
          <w:color w:val="auto"/>
          <w:sz w:val="24"/>
          <w:szCs w:val="24"/>
          <w:u w:val="single"/>
          <w:lang w:eastAsia="zh-CN"/>
        </w:rPr>
        <w:t xml:space="preserve">                              </w:t>
      </w: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仿宋_GB2312"/>
          <w:color w:val="auto"/>
          <w:sz w:val="24"/>
          <w:szCs w:val="24"/>
          <w:u w:val="single"/>
          <w:lang w:val="ru-RU" w:eastAsia="ru-RU"/>
        </w:rPr>
      </w:pPr>
      <w:r>
        <w:rPr>
          <w:rFonts w:hint="eastAsia" w:ascii="仿宋_GB2312" w:eastAsia="仿宋_GB2312" w:cs="仿宋_GB2312"/>
          <w:color w:val="auto"/>
          <w:sz w:val="24"/>
          <w:szCs w:val="24"/>
          <w:lang w:val="ru-RU" w:eastAsia="ru-RU"/>
        </w:rPr>
        <w:t>收款账户（银行账户或网络支付账户）：</w:t>
      </w:r>
      <w:r>
        <w:rPr>
          <w:rFonts w:hint="eastAsia" w:ascii="仿宋_GB2312" w:eastAsia="仿宋_GB2312" w:cs="仿宋_GB2312"/>
          <w:color w:val="auto"/>
          <w:sz w:val="24"/>
          <w:szCs w:val="24"/>
          <w:u w:val="single"/>
          <w:lang w:val="ru-RU" w:eastAsia="ru-RU"/>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val="ru-RU" w:eastAsia="ru-RU"/>
        </w:rPr>
        <w:t xml:space="preserve">                         </w:t>
      </w: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仿宋_GB2312"/>
          <w:color w:val="auto"/>
          <w:sz w:val="24"/>
          <w:szCs w:val="24"/>
          <w:u w:val="single"/>
          <w:lang w:val="ru-RU" w:eastAsia="ru-RU"/>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仿宋_GB2312"/>
          <w:color w:val="auto"/>
          <w:sz w:val="24"/>
          <w:szCs w:val="24"/>
          <w:u w:val="single"/>
          <w:lang w:val="ru-RU" w:eastAsia="ru-RU"/>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z w:val="24"/>
          <w:szCs w:val="24"/>
          <w:lang w:val="ru-RU" w:eastAsia="ru-RU"/>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z w:val="24"/>
          <w:szCs w:val="24"/>
          <w:lang w:val="ru-RU" w:eastAsia="ru-RU"/>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eastAsia" w:ascii="仿宋_GB2312" w:eastAsia="仿宋_GB2312" w:cs="仿宋_GB2312"/>
          <w:color w:val="auto"/>
          <w:sz w:val="24"/>
          <w:szCs w:val="24"/>
          <w:u w:val="single"/>
          <w:lang w:eastAsia="zh-CN"/>
        </w:rPr>
      </w:pPr>
      <w:r>
        <w:rPr>
          <w:rFonts w:hint="eastAsia" w:ascii="仿宋_GB2312" w:eastAsia="仿宋_GB2312" w:cs="仿宋_GB2312"/>
          <w:b/>
          <w:bCs/>
          <w:color w:val="auto"/>
          <w:sz w:val="24"/>
          <w:szCs w:val="24"/>
          <w:lang w:eastAsia="zh-CN"/>
        </w:rPr>
        <w:t>乙方（承租方）</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u w:val="single"/>
          <w:lang w:eastAsia="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eastAsia="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eastAsia="zh-CN"/>
        </w:rPr>
        <w:t xml:space="preserve">   </w:t>
      </w:r>
    </w:p>
    <w:p>
      <w:pPr>
        <w:pStyle w:val="8"/>
        <w:keepNext w:val="0"/>
        <w:keepLines w:val="0"/>
        <w:pageBreakBefore w:val="0"/>
        <w:widowControl w:val="0"/>
        <w:kinsoku/>
        <w:wordWrap/>
        <w:overflowPunct/>
        <w:topLinePunct w:val="0"/>
        <w:autoSpaceDE w:val="0"/>
        <w:autoSpaceDN w:val="0"/>
        <w:bidi w:val="0"/>
        <w:spacing w:before="0" w:after="0" w:line="480" w:lineRule="exact"/>
        <w:jc w:val="left"/>
        <w:textAlignment w:val="auto"/>
        <w:rPr>
          <w:rFonts w:hint="default" w:ascii="仿宋_GB2312" w:eastAsia="仿宋_GB2312" w:cs="仿宋_GB2312"/>
          <w:color w:val="auto"/>
          <w:sz w:val="24"/>
          <w:szCs w:val="24"/>
          <w:u w:val="single"/>
          <w:lang w:val="en-US" w:eastAsia="zh-CN"/>
        </w:rPr>
      </w:pPr>
      <w:r>
        <w:rPr>
          <w:rFonts w:hint="eastAsia" w:ascii="仿宋_GB2312" w:eastAsia="仿宋_GB2312" w:cs="仿宋_GB2312"/>
          <w:color w:val="auto"/>
          <w:sz w:val="24"/>
          <w:szCs w:val="24"/>
          <w:u w:val="none"/>
          <w:lang w:eastAsia="zh-CN"/>
        </w:rPr>
        <w:t>保障身份类型：</w:t>
      </w:r>
      <w:r>
        <w:rPr>
          <w:rFonts w:hint="eastAsia" w:ascii="仿宋_GB2312" w:eastAsia="仿宋_GB2312" w:cs="仿宋_GB2312"/>
          <w:color w:val="auto"/>
          <w:sz w:val="24"/>
          <w:szCs w:val="24"/>
          <w:lang w:eastAsia="zh-CN"/>
        </w:rPr>
        <w:t>□新市民</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□青年人</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□其他类型</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u w:val="single"/>
          <w:lang w:eastAsia="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eastAsia="zh-CN"/>
        </w:rPr>
        <w:t xml:space="preserve">     </w:t>
      </w:r>
      <w:r>
        <w:rPr>
          <w:rFonts w:hint="eastAsia" w:ascii="仿宋_GB2312" w:eastAsia="仿宋_GB2312" w:cs="仿宋_GB2312"/>
          <w:color w:val="auto"/>
          <w:sz w:val="24"/>
          <w:szCs w:val="24"/>
          <w:lang w:val="en-US" w:eastAsia="zh-CN"/>
        </w:rPr>
        <w:t xml:space="preserve">   </w:t>
      </w:r>
    </w:p>
    <w:p>
      <w:pPr>
        <w:pStyle w:val="8"/>
        <w:keepNext w:val="0"/>
        <w:keepLines w:val="0"/>
        <w:pageBreakBefore w:val="0"/>
        <w:widowControl w:val="0"/>
        <w:kinsoku/>
        <w:wordWrap/>
        <w:overflowPunct/>
        <w:topLinePunct w:val="0"/>
        <w:autoSpaceDE w:val="0"/>
        <w:autoSpaceDN w:val="0"/>
        <w:bidi w:val="0"/>
        <w:spacing w:before="0" w:after="0" w:line="480" w:lineRule="exact"/>
        <w:jc w:val="left"/>
        <w:textAlignment w:val="auto"/>
        <w:rPr>
          <w:rFonts w:hint="eastAsia" w:ascii="仿宋_GB2312" w:eastAsia="仿宋_GB2312" w:cs="仿宋_GB2312"/>
          <w:color w:val="auto"/>
          <w:sz w:val="24"/>
          <w:szCs w:val="24"/>
          <w:u w:val="single"/>
          <w:lang w:eastAsia="zh-CN"/>
        </w:rPr>
      </w:pPr>
      <w:r>
        <w:rPr>
          <w:rFonts w:hint="eastAsia" w:ascii="仿宋_GB2312" w:eastAsia="仿宋_GB2312" w:cs="仿宋_GB2312"/>
          <w:color w:val="auto"/>
          <w:sz w:val="24"/>
          <w:szCs w:val="24"/>
          <w:lang w:eastAsia="zh-CN"/>
        </w:rPr>
        <w:t>证件类型：□身份证</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□统一社会信用代码</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证号：</w:t>
      </w:r>
      <w:r>
        <w:rPr>
          <w:rFonts w:hint="eastAsia" w:ascii="仿宋_GB2312" w:eastAsia="仿宋_GB2312" w:cs="仿宋_GB2312"/>
          <w:color w:val="auto"/>
          <w:sz w:val="24"/>
          <w:szCs w:val="24"/>
          <w:u w:val="single"/>
          <w:lang w:eastAsia="zh-CN"/>
        </w:rPr>
        <w:t xml:space="preserve">                                  </w:t>
      </w:r>
    </w:p>
    <w:p>
      <w:pPr>
        <w:pStyle w:val="8"/>
        <w:keepNext w:val="0"/>
        <w:keepLines w:val="0"/>
        <w:pageBreakBefore w:val="0"/>
        <w:widowControl w:val="0"/>
        <w:kinsoku/>
        <w:wordWrap/>
        <w:overflowPunct/>
        <w:topLinePunct w:val="0"/>
        <w:autoSpaceDE w:val="0"/>
        <w:autoSpaceDN w:val="0"/>
        <w:bidi w:val="0"/>
        <w:spacing w:before="0" w:after="0" w:line="480" w:lineRule="exact"/>
        <w:jc w:val="left"/>
        <w:textAlignment w:val="auto"/>
        <w:rPr>
          <w:rFonts w:hint="eastAsia" w:ascii="仿宋_GB2312" w:eastAsia="仿宋_GB2312" w:cs="仿宋_GB2312"/>
          <w:color w:val="auto"/>
          <w:sz w:val="24"/>
          <w:szCs w:val="24"/>
          <w:u w:val="single"/>
          <w:lang w:eastAsia="zh-CN"/>
        </w:rPr>
      </w:pPr>
      <w:r>
        <w:rPr>
          <w:rFonts w:hint="eastAsia" w:ascii="仿宋_GB2312" w:eastAsia="仿宋_GB2312" w:cs="仿宋_GB2312"/>
          <w:color w:val="auto"/>
          <w:sz w:val="24"/>
          <w:szCs w:val="24"/>
          <w:lang w:eastAsia="zh-CN"/>
        </w:rPr>
        <w:t>联系电话:</w:t>
      </w:r>
      <w:r>
        <w:rPr>
          <w:rFonts w:hint="eastAsia" w:ascii="仿宋_GB2312" w:eastAsia="仿宋_GB2312" w:cs="仿宋_GB2312"/>
          <w:color w:val="auto"/>
          <w:sz w:val="24"/>
          <w:szCs w:val="24"/>
          <w:u w:val="single"/>
          <w:lang w:eastAsia="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eastAsia="zh-CN"/>
        </w:rPr>
        <w:t xml:space="preserve">  </w:t>
      </w:r>
      <w:r>
        <w:rPr>
          <w:rFonts w:hint="eastAsia" w:ascii="仿宋_GB2312" w:eastAsia="仿宋_GB2312" w:cs="仿宋_GB2312"/>
          <w:color w:val="auto"/>
          <w:sz w:val="24"/>
          <w:szCs w:val="24"/>
          <w:u w:val="none"/>
          <w:lang w:eastAsia="zh-CN"/>
        </w:rPr>
        <w:t xml:space="preserve">  </w:t>
      </w:r>
      <w:r>
        <w:rPr>
          <w:rFonts w:hint="eastAsia" w:ascii="仿宋_GB2312" w:eastAsia="仿宋_GB2312" w:cs="仿宋_GB2312"/>
          <w:color w:val="auto"/>
          <w:sz w:val="24"/>
          <w:szCs w:val="24"/>
          <w:u w:val="none"/>
          <w:lang w:val="en-US" w:eastAsia="zh-CN"/>
        </w:rPr>
        <w:t xml:space="preserve"> </w:t>
      </w:r>
      <w:r>
        <w:rPr>
          <w:rFonts w:hint="eastAsia" w:ascii="仿宋_GB2312" w:eastAsia="仿宋_GB2312" w:cs="仿宋_GB2312"/>
          <w:color w:val="auto"/>
          <w:sz w:val="24"/>
          <w:szCs w:val="24"/>
          <w:lang w:eastAsia="zh-CN"/>
        </w:rPr>
        <w:t>电子邮箱：</w:t>
      </w:r>
      <w:r>
        <w:rPr>
          <w:rFonts w:hint="eastAsia" w:ascii="仿宋_GB2312" w:eastAsia="仿宋_GB2312" w:cs="仿宋_GB2312"/>
          <w:color w:val="auto"/>
          <w:sz w:val="24"/>
          <w:szCs w:val="24"/>
          <w:u w:val="single"/>
          <w:lang w:eastAsia="zh-CN"/>
        </w:rPr>
        <w:t xml:space="preserve">                              </w:t>
      </w: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仿宋_GB2312"/>
          <w:color w:val="auto"/>
          <w:sz w:val="24"/>
          <w:szCs w:val="24"/>
          <w:u w:val="single"/>
          <w:lang w:val="ru-RU" w:eastAsia="ru-RU"/>
        </w:rPr>
      </w:pPr>
      <w:r>
        <w:rPr>
          <w:rFonts w:hint="eastAsia" w:ascii="仿宋_GB2312" w:eastAsia="仿宋_GB2312" w:cs="仿宋_GB2312"/>
          <w:color w:val="auto"/>
          <w:sz w:val="24"/>
          <w:szCs w:val="24"/>
          <w:lang w:val="ru-RU" w:eastAsia="ru-RU"/>
        </w:rPr>
        <w:t>紧急联系人：</w:t>
      </w:r>
      <w:r>
        <w:rPr>
          <w:rFonts w:hint="eastAsia" w:ascii="仿宋_GB2312" w:eastAsia="仿宋_GB2312" w:cs="仿宋_GB2312"/>
          <w:color w:val="auto"/>
          <w:sz w:val="24"/>
          <w:szCs w:val="24"/>
          <w:u w:val="single"/>
          <w:lang w:val="ru-RU" w:eastAsia="ru-RU"/>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val="ru-RU" w:eastAsia="ru-RU"/>
        </w:rPr>
        <w:t xml:space="preserve">  </w:t>
      </w:r>
      <w:r>
        <w:rPr>
          <w:rFonts w:hint="eastAsia" w:ascii="仿宋_GB2312" w:eastAsia="仿宋_GB2312" w:cs="仿宋_GB2312"/>
          <w:color w:val="auto"/>
          <w:sz w:val="24"/>
          <w:szCs w:val="24"/>
          <w:lang w:val="ru-RU" w:eastAsia="ru-RU"/>
        </w:rPr>
        <w:t xml:space="preserve">  </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val="ru-RU" w:eastAsia="ru-RU"/>
        </w:rPr>
        <w:t>联系电话：</w:t>
      </w:r>
      <w:r>
        <w:rPr>
          <w:rFonts w:hint="eastAsia" w:ascii="仿宋_GB2312" w:eastAsia="仿宋_GB2312" w:cs="仿宋_GB2312"/>
          <w:color w:val="auto"/>
          <w:sz w:val="24"/>
          <w:szCs w:val="24"/>
          <w:u w:val="single"/>
          <w:lang w:val="ru-RU" w:eastAsia="ru-RU"/>
        </w:rPr>
        <w:t xml:space="preserve">                              </w:t>
      </w: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pacing w:val="-10"/>
          <w:sz w:val="24"/>
          <w:szCs w:val="24"/>
        </w:rPr>
      </w:pPr>
    </w:p>
    <w:p>
      <w:pPr>
        <w:keepNext w:val="0"/>
        <w:keepLines w:val="0"/>
        <w:pageBreakBefore w:val="0"/>
        <w:widowControl w:val="0"/>
        <w:kinsoku/>
        <w:wordWrap/>
        <w:overflowPunct/>
        <w:topLinePunct w:val="0"/>
        <w:bidi w:val="0"/>
        <w:spacing w:line="480" w:lineRule="exact"/>
        <w:ind w:firstLine="440" w:firstLineChars="200"/>
        <w:jc w:val="both"/>
        <w:textAlignment w:val="auto"/>
        <w:rPr>
          <w:rFonts w:hint="eastAsia" w:ascii="仿宋_GB2312" w:eastAsia="仿宋_GB2312" w:cs="Times New Roman"/>
          <w:color w:val="auto"/>
          <w:sz w:val="24"/>
          <w:szCs w:val="24"/>
        </w:rPr>
      </w:pPr>
      <w:r>
        <w:rPr>
          <w:rFonts w:hint="eastAsia" w:ascii="仿宋_GB2312" w:eastAsia="仿宋_GB2312" w:cs="仿宋_GB2312"/>
          <w:color w:val="auto"/>
          <w:spacing w:val="-10"/>
          <w:sz w:val="24"/>
          <w:szCs w:val="24"/>
        </w:rPr>
        <w:t>依据《中华人民共和国民法典》</w:t>
      </w:r>
      <w:r>
        <w:rPr>
          <w:rFonts w:hint="eastAsia" w:ascii="仿宋_GB2312" w:eastAsia="仿宋_GB2312" w:cs="仿宋_GB2312"/>
          <w:color w:val="auto"/>
          <w:spacing w:val="-10"/>
          <w:sz w:val="24"/>
          <w:szCs w:val="24"/>
          <w:lang w:eastAsia="zh-CN"/>
        </w:rPr>
        <w:t>、</w:t>
      </w:r>
      <w:r>
        <w:rPr>
          <w:rFonts w:hint="eastAsia" w:ascii="仿宋_GB2312" w:eastAsia="仿宋_GB2312" w:cs="仿宋_GB2312"/>
          <w:color w:val="auto"/>
          <w:spacing w:val="-10"/>
          <w:sz w:val="24"/>
          <w:szCs w:val="24"/>
        </w:rPr>
        <w:t>《中华人民共和国合同法》、《中华人民共和国城市房地产管理法》及</w:t>
      </w:r>
      <w:r>
        <w:rPr>
          <w:rFonts w:hint="eastAsia" w:ascii="仿宋_GB2312" w:eastAsia="仿宋_GB2312" w:cs="仿宋_GB2312"/>
          <w:color w:val="auto"/>
          <w:spacing w:val="-10"/>
          <w:sz w:val="24"/>
          <w:szCs w:val="24"/>
          <w:lang w:eastAsia="zh-CN"/>
        </w:rPr>
        <w:t>《南昌市保障性租赁住房建设和管理实施办法》等</w:t>
      </w:r>
      <w:r>
        <w:rPr>
          <w:rFonts w:hint="eastAsia" w:ascii="仿宋_GB2312" w:eastAsia="仿宋_GB2312" w:cs="仿宋_GB2312"/>
          <w:color w:val="auto"/>
          <w:spacing w:val="-10"/>
          <w:sz w:val="24"/>
          <w:szCs w:val="24"/>
        </w:rPr>
        <w:t>其</w:t>
      </w:r>
      <w:r>
        <w:rPr>
          <w:rFonts w:hint="eastAsia" w:ascii="仿宋_GB2312" w:eastAsia="仿宋_GB2312" w:cs="仿宋_GB2312"/>
          <w:color w:val="auto"/>
          <w:spacing w:val="-3"/>
          <w:sz w:val="24"/>
          <w:szCs w:val="24"/>
        </w:rPr>
        <w:t>他有关法律、法规的规定，</w:t>
      </w:r>
      <w:r>
        <w:rPr>
          <w:rFonts w:hint="eastAsia" w:ascii="仿宋_GB2312" w:eastAsia="仿宋_GB2312" w:cs="仿宋_GB2312"/>
          <w:color w:val="auto"/>
          <w:sz w:val="24"/>
          <w:szCs w:val="24"/>
        </w:rPr>
        <w:t>甲方</w:t>
      </w:r>
      <w:r>
        <w:rPr>
          <w:rFonts w:hint="eastAsia" w:ascii="仿宋_GB2312" w:eastAsia="仿宋_GB2312" w:cs="仿宋_GB2312"/>
          <w:color w:val="auto"/>
          <w:spacing w:val="-3"/>
          <w:sz w:val="24"/>
          <w:szCs w:val="24"/>
        </w:rPr>
        <w:t>和乙方本着自愿、平等、公平、诚实信用的</w:t>
      </w:r>
      <w:r>
        <w:rPr>
          <w:rFonts w:hint="eastAsia" w:ascii="仿宋_GB2312" w:eastAsia="仿宋_GB2312" w:cs="仿宋_GB2312"/>
          <w:color w:val="auto"/>
          <w:sz w:val="24"/>
          <w:szCs w:val="24"/>
        </w:rPr>
        <w:t>原则，经协商一致，就</w:t>
      </w:r>
      <w:r>
        <w:rPr>
          <w:rFonts w:hint="eastAsia" w:ascii="仿宋_GB2312" w:eastAsia="仿宋_GB2312" w:cs="仿宋_GB2312"/>
          <w:color w:val="auto"/>
          <w:sz w:val="24"/>
          <w:szCs w:val="24"/>
          <w:lang w:eastAsia="zh-CN"/>
        </w:rPr>
        <w:t>保障性租赁</w:t>
      </w:r>
      <w:r>
        <w:rPr>
          <w:rFonts w:hint="eastAsia" w:ascii="仿宋_GB2312" w:eastAsia="仿宋_GB2312" w:cs="仿宋_GB2312"/>
          <w:color w:val="auto"/>
          <w:sz w:val="24"/>
          <w:szCs w:val="24"/>
        </w:rPr>
        <w:t>住房租赁的有关事宜订立本合同：</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0" w:firstLineChars="200"/>
        <w:jc w:val="left"/>
        <w:textAlignment w:val="auto"/>
        <w:rPr>
          <w:rFonts w:hint="eastAsia" w:ascii="仿宋_GB2312" w:eastAsia="仿宋_GB2312" w:cs="Times New Roman"/>
          <w:b/>
          <w:bCs/>
          <w:color w:val="auto"/>
          <w:sz w:val="24"/>
          <w:szCs w:val="24"/>
          <w:lang w:eastAsia="zh-CN"/>
        </w:rPr>
      </w:pPr>
      <w:r>
        <w:rPr>
          <w:rFonts w:hint="eastAsia" w:ascii="仿宋_GB2312" w:eastAsia="仿宋_GB2312" w:cs="仿宋_GB2312"/>
          <w:b/>
          <w:bCs/>
          <w:color w:val="auto"/>
          <w:sz w:val="24"/>
          <w:szCs w:val="24"/>
          <w:lang w:val="en-US" w:eastAsia="zh-CN"/>
        </w:rPr>
        <w:t xml:space="preserve"> </w:t>
      </w:r>
      <w:r>
        <w:rPr>
          <w:rFonts w:hint="eastAsia" w:ascii="仿宋_GB2312" w:eastAsia="仿宋_GB2312" w:cs="仿宋_GB2312"/>
          <w:b/>
          <w:bCs/>
          <w:color w:val="auto"/>
          <w:sz w:val="24"/>
          <w:szCs w:val="24"/>
          <w:lang w:eastAsia="zh-CN"/>
        </w:rPr>
        <w:t>保障性租赁住房承租资格</w:t>
      </w:r>
    </w:p>
    <w:p>
      <w:pPr>
        <w:pStyle w:val="10"/>
        <w:keepNext w:val="0"/>
        <w:keepLines w:val="0"/>
        <w:pageBreakBefore w:val="0"/>
        <w:widowControl w:val="0"/>
        <w:numPr>
          <w:ilvl w:val="0"/>
          <w:numId w:val="0"/>
        </w:numPr>
        <w:tabs>
          <w:tab w:val="left" w:pos="2"/>
        </w:tabs>
        <w:kinsoku/>
        <w:wordWrap/>
        <w:overflowPunct/>
        <w:topLinePunct w:val="0"/>
        <w:autoSpaceDE w:val="0"/>
        <w:autoSpaceDN w:val="0"/>
        <w:bidi w:val="0"/>
        <w:spacing w:before="0" w:after="0" w:line="480" w:lineRule="exact"/>
        <w:ind w:firstLine="460" w:firstLineChars="200"/>
        <w:jc w:val="left"/>
        <w:textAlignment w:val="auto"/>
        <w:rPr>
          <w:rFonts w:hint="eastAsia" w:ascii="仿宋_GB2312" w:eastAsia="仿宋_GB2312" w:cs="仿宋_GB2312"/>
          <w:color w:val="auto"/>
          <w:spacing w:val="-5"/>
          <w:sz w:val="24"/>
          <w:szCs w:val="24"/>
          <w:lang w:eastAsia="zh-CN"/>
        </w:rPr>
      </w:pPr>
      <w:r>
        <w:rPr>
          <w:rFonts w:hint="eastAsia" w:ascii="仿宋_GB2312" w:eastAsia="仿宋_GB2312" w:cs="仿宋_GB2312"/>
          <w:color w:val="auto"/>
          <w:spacing w:val="-5"/>
          <w:sz w:val="24"/>
          <w:szCs w:val="24"/>
          <w:lang w:eastAsia="zh-CN"/>
        </w:rPr>
        <w:t>乙方承诺，本人</w:t>
      </w:r>
      <w:r>
        <w:rPr>
          <w:rFonts w:hint="eastAsia" w:ascii="仿宋_GB2312" w:eastAsia="仿宋_GB2312" w:cs="仿宋_GB2312"/>
          <w:color w:val="auto"/>
          <w:spacing w:val="-5"/>
          <w:sz w:val="24"/>
          <w:szCs w:val="24"/>
          <w:u w:val="single"/>
          <w:lang w:val="en-US" w:eastAsia="zh-CN"/>
        </w:rPr>
        <w:t xml:space="preserve">                 </w:t>
      </w:r>
      <w:r>
        <w:rPr>
          <w:rFonts w:hint="eastAsia" w:ascii="仿宋_GB2312" w:eastAsia="仿宋_GB2312" w:cs="仿宋_GB2312"/>
          <w:color w:val="auto"/>
          <w:spacing w:val="-5"/>
          <w:sz w:val="24"/>
          <w:szCs w:val="24"/>
          <w:lang w:eastAsia="zh-CN"/>
        </w:rPr>
        <w:t>符合南昌市保障性租赁住房的保障资格，本套（间）房屋租赁合同签订的系统授权码为：</w:t>
      </w:r>
      <w:r>
        <w:rPr>
          <w:rFonts w:hint="eastAsia" w:ascii="仿宋_GB2312" w:eastAsia="仿宋_GB2312" w:cs="仿宋_GB2312"/>
          <w:color w:val="auto"/>
          <w:spacing w:val="-5"/>
          <w:sz w:val="24"/>
          <w:szCs w:val="24"/>
          <w:u w:val="single"/>
          <w:lang w:val="en-US" w:eastAsia="zh-CN"/>
        </w:rPr>
        <w:t xml:space="preserve">                           </w:t>
      </w:r>
      <w:r>
        <w:rPr>
          <w:rFonts w:hint="eastAsia" w:ascii="仿宋_GB2312" w:eastAsia="仿宋_GB2312" w:cs="仿宋_GB2312"/>
          <w:color w:val="auto"/>
          <w:spacing w:val="-5"/>
          <w:sz w:val="24"/>
          <w:szCs w:val="24"/>
          <w:lang w:eastAsia="zh-CN"/>
        </w:rPr>
        <w:t>。</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4" w:firstLineChars="200"/>
        <w:jc w:val="left"/>
        <w:textAlignment w:val="auto"/>
        <w:rPr>
          <w:rFonts w:hint="eastAsia" w:ascii="仿宋_GB2312" w:eastAsia="仿宋_GB2312" w:cs="Times New Roman"/>
          <w:b/>
          <w:bCs/>
          <w:color w:val="auto"/>
          <w:sz w:val="24"/>
          <w:szCs w:val="24"/>
          <w:lang w:eastAsia="zh-CN"/>
        </w:rPr>
      </w:pPr>
      <w:r>
        <w:rPr>
          <w:rFonts w:hint="eastAsia" w:ascii="仿宋_GB2312" w:eastAsia="仿宋_GB2312" w:cs="仿宋_GB2312"/>
          <w:b/>
          <w:bCs/>
          <w:color w:val="auto"/>
          <w:spacing w:val="1"/>
          <w:sz w:val="24"/>
          <w:szCs w:val="24"/>
          <w:lang w:val="en-US" w:eastAsia="zh-CN"/>
        </w:rPr>
        <w:t xml:space="preserve"> </w:t>
      </w:r>
      <w:r>
        <w:rPr>
          <w:rFonts w:hint="eastAsia" w:ascii="仿宋_GB2312" w:eastAsia="仿宋_GB2312" w:cs="仿宋_GB2312"/>
          <w:b/>
          <w:bCs/>
          <w:color w:val="auto"/>
          <w:spacing w:val="1"/>
          <w:sz w:val="24"/>
          <w:szCs w:val="24"/>
          <w:lang w:eastAsia="zh-CN"/>
        </w:rPr>
        <w:t xml:space="preserve">房屋基本情况 </w:t>
      </w:r>
    </w:p>
    <w:p>
      <w:pPr>
        <w:pStyle w:val="10"/>
        <w:keepNext w:val="0"/>
        <w:keepLines w:val="0"/>
        <w:pageBreakBefore w:val="0"/>
        <w:widowControl w:val="0"/>
        <w:numPr>
          <w:ilvl w:val="0"/>
          <w:numId w:val="0"/>
        </w:numPr>
        <w:tabs>
          <w:tab w:val="left" w:pos="2"/>
        </w:tabs>
        <w:kinsoku/>
        <w:wordWrap/>
        <w:overflowPunct/>
        <w:topLinePunct w:val="0"/>
        <w:autoSpaceDE w:val="0"/>
        <w:autoSpaceDN w:val="0"/>
        <w:bidi w:val="0"/>
        <w:spacing w:before="0" w:after="0" w:line="480" w:lineRule="exact"/>
        <w:ind w:firstLine="460" w:firstLineChars="200"/>
        <w:jc w:val="left"/>
        <w:textAlignment w:val="auto"/>
        <w:rPr>
          <w:rFonts w:hint="eastAsia" w:ascii="仿宋_GB2312" w:eastAsia="仿宋_GB2312" w:cs="Times New Roman"/>
          <w:color w:val="auto"/>
          <w:sz w:val="24"/>
          <w:szCs w:val="24"/>
          <w:lang w:eastAsia="zh-CN"/>
        </w:rPr>
      </w:pPr>
      <w:r>
        <w:rPr>
          <w:rFonts w:hint="eastAsia" w:ascii="仿宋_GB2312" w:eastAsia="仿宋_GB2312" w:cs="仿宋_GB2312"/>
          <w:color w:val="auto"/>
          <w:spacing w:val="-5"/>
          <w:sz w:val="24"/>
          <w:szCs w:val="24"/>
          <w:lang w:eastAsia="zh-CN"/>
        </w:rPr>
        <w:t>（一）房屋坐落：</w:t>
      </w:r>
      <w:r>
        <w:rPr>
          <w:rFonts w:hint="eastAsia" w:ascii="仿宋_GB2312" w:eastAsia="仿宋_GB2312" w:cs="仿宋_GB2312"/>
          <w:color w:val="auto"/>
          <w:spacing w:val="-5"/>
          <w:sz w:val="24"/>
          <w:szCs w:val="24"/>
          <w:u w:val="single"/>
          <w:lang w:eastAsia="zh-CN"/>
        </w:rPr>
        <w:t xml:space="preserve">     </w:t>
      </w:r>
      <w:r>
        <w:rPr>
          <w:rFonts w:hint="eastAsia" w:ascii="仿宋_GB2312" w:eastAsia="仿宋_GB2312" w:cs="仿宋_GB2312"/>
          <w:color w:val="auto"/>
          <w:spacing w:val="-5"/>
          <w:sz w:val="24"/>
          <w:szCs w:val="24"/>
          <w:u w:val="single"/>
          <w:lang w:val="en-US" w:eastAsia="zh-CN"/>
        </w:rPr>
        <w:t xml:space="preserve">  </w:t>
      </w:r>
      <w:r>
        <w:rPr>
          <w:rFonts w:hint="eastAsia" w:ascii="仿宋_GB2312" w:eastAsia="仿宋_GB2312" w:cs="仿宋_GB2312"/>
          <w:color w:val="auto"/>
          <w:spacing w:val="-5"/>
          <w:sz w:val="24"/>
          <w:szCs w:val="24"/>
          <w:u w:val="single"/>
          <w:lang w:eastAsia="zh-CN"/>
        </w:rPr>
        <w:t xml:space="preserve">   </w:t>
      </w:r>
      <w:r>
        <w:rPr>
          <w:rFonts w:hint="eastAsia" w:ascii="仿宋_GB2312" w:eastAsia="仿宋_GB2312" w:cs="仿宋_GB2312"/>
          <w:color w:val="auto"/>
          <w:spacing w:val="-5"/>
          <w:sz w:val="24"/>
          <w:szCs w:val="24"/>
          <w:lang w:eastAsia="zh-CN"/>
        </w:rPr>
        <w:t>区</w:t>
      </w:r>
      <w:r>
        <w:rPr>
          <w:rFonts w:hint="eastAsia" w:ascii="仿宋_GB2312" w:eastAsia="仿宋_GB2312" w:cs="仿宋_GB2312"/>
          <w:color w:val="auto"/>
          <w:sz w:val="24"/>
          <w:szCs w:val="24"/>
          <w:u w:val="single"/>
          <w:lang w:eastAsia="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eastAsia="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eastAsia="zh-CN"/>
        </w:rPr>
        <w:t xml:space="preserve">       </w:t>
      </w:r>
      <w:r>
        <w:rPr>
          <w:rFonts w:hint="eastAsia" w:ascii="仿宋_GB2312" w:eastAsia="仿宋_GB2312" w:cs="仿宋_GB2312"/>
          <w:color w:val="auto"/>
          <w:sz w:val="24"/>
          <w:szCs w:val="24"/>
          <w:lang w:eastAsia="zh-CN"/>
        </w:rPr>
        <w:t>街道办事处（镇）</w:t>
      </w:r>
      <w:r>
        <w:rPr>
          <w:rFonts w:hint="eastAsia" w:ascii="仿宋_GB2312" w:eastAsia="仿宋_GB2312" w:cs="仿宋_GB2312"/>
          <w:color w:val="auto"/>
          <w:spacing w:val="-5"/>
          <w:sz w:val="24"/>
          <w:szCs w:val="24"/>
          <w:u w:val="single"/>
          <w:lang w:eastAsia="zh-CN"/>
        </w:rPr>
        <w:t xml:space="preserve">    </w:t>
      </w:r>
      <w:r>
        <w:rPr>
          <w:rFonts w:hint="eastAsia" w:ascii="仿宋_GB2312" w:eastAsia="仿宋_GB2312" w:cs="仿宋_GB2312"/>
          <w:color w:val="auto"/>
          <w:spacing w:val="-5"/>
          <w:sz w:val="24"/>
          <w:szCs w:val="24"/>
          <w:u w:val="single"/>
          <w:lang w:val="en-US" w:eastAsia="zh-CN"/>
        </w:rPr>
        <w:t xml:space="preserve">    </w:t>
      </w:r>
      <w:r>
        <w:rPr>
          <w:rFonts w:hint="eastAsia" w:ascii="仿宋_GB2312" w:eastAsia="仿宋_GB2312" w:cs="仿宋_GB2312"/>
          <w:color w:val="auto"/>
          <w:spacing w:val="-5"/>
          <w:sz w:val="24"/>
          <w:szCs w:val="24"/>
          <w:u w:val="single"/>
          <w:lang w:eastAsia="zh-CN"/>
        </w:rPr>
        <w:t xml:space="preserve">     </w:t>
      </w:r>
      <w:r>
        <w:rPr>
          <w:rFonts w:hint="eastAsia" w:ascii="仿宋_GB2312" w:eastAsia="仿宋_GB2312" w:cs="仿宋_GB2312"/>
          <w:color w:val="auto"/>
          <w:spacing w:val="-5"/>
          <w:sz w:val="24"/>
          <w:szCs w:val="24"/>
          <w:lang w:eastAsia="zh-CN"/>
        </w:rPr>
        <w:t>路（巷、街、里）</w:t>
      </w:r>
      <w:r>
        <w:rPr>
          <w:rFonts w:hint="eastAsia" w:ascii="仿宋_GB2312" w:eastAsia="仿宋_GB2312" w:cs="仿宋_GB2312"/>
          <w:i/>
          <w:iCs/>
          <w:color w:val="auto"/>
          <w:spacing w:val="-5"/>
          <w:sz w:val="24"/>
          <w:szCs w:val="24"/>
          <w:u w:val="single"/>
          <w:lang w:eastAsia="zh-CN"/>
        </w:rPr>
        <w:t xml:space="preserve">  </w:t>
      </w:r>
      <w:r>
        <w:rPr>
          <w:rFonts w:hint="eastAsia" w:ascii="仿宋_GB2312" w:eastAsia="仿宋_GB2312" w:cs="仿宋_GB2312"/>
          <w:i/>
          <w:iCs/>
          <w:color w:val="auto"/>
          <w:spacing w:val="-5"/>
          <w:sz w:val="24"/>
          <w:szCs w:val="24"/>
          <w:u w:val="single"/>
          <w:lang w:val="en-US" w:eastAsia="zh-CN"/>
        </w:rPr>
        <w:t xml:space="preserve">  </w:t>
      </w:r>
      <w:r>
        <w:rPr>
          <w:rFonts w:hint="eastAsia" w:ascii="仿宋_GB2312" w:eastAsia="仿宋_GB2312" w:cs="仿宋_GB2312"/>
          <w:i/>
          <w:iCs/>
          <w:color w:val="auto"/>
          <w:spacing w:val="-5"/>
          <w:sz w:val="24"/>
          <w:szCs w:val="24"/>
          <w:u w:val="single"/>
          <w:lang w:eastAsia="zh-CN"/>
        </w:rPr>
        <w:t xml:space="preserve">  </w:t>
      </w:r>
      <w:r>
        <w:rPr>
          <w:rFonts w:hint="eastAsia" w:ascii="仿宋_GB2312" w:eastAsia="仿宋_GB2312" w:cs="仿宋_GB2312"/>
          <w:color w:val="auto"/>
          <w:spacing w:val="-5"/>
          <w:sz w:val="24"/>
          <w:szCs w:val="24"/>
          <w:u w:val="single"/>
          <w:lang w:eastAsia="zh-CN"/>
        </w:rPr>
        <w:t xml:space="preserve">  </w:t>
      </w:r>
      <w:r>
        <w:rPr>
          <w:rFonts w:hint="eastAsia" w:ascii="仿宋_GB2312" w:eastAsia="仿宋_GB2312" w:cs="仿宋_GB2312"/>
          <w:color w:val="auto"/>
          <w:spacing w:val="-5"/>
          <w:sz w:val="24"/>
          <w:szCs w:val="24"/>
          <w:lang w:eastAsia="zh-CN"/>
        </w:rPr>
        <w:t>号</w:t>
      </w:r>
      <w:r>
        <w:rPr>
          <w:rFonts w:hint="eastAsia" w:ascii="仿宋_GB2312" w:eastAsia="仿宋_GB2312" w:cs="仿宋_GB2312"/>
          <w:color w:val="auto"/>
          <w:spacing w:val="-5"/>
          <w:sz w:val="24"/>
          <w:szCs w:val="24"/>
          <w:u w:val="single"/>
          <w:lang w:eastAsia="zh-CN"/>
        </w:rPr>
        <w:t xml:space="preserve">   </w:t>
      </w:r>
      <w:r>
        <w:rPr>
          <w:rFonts w:hint="eastAsia" w:ascii="仿宋_GB2312" w:eastAsia="仿宋_GB2312" w:cs="仿宋_GB2312"/>
          <w:color w:val="auto"/>
          <w:spacing w:val="-5"/>
          <w:sz w:val="24"/>
          <w:szCs w:val="24"/>
          <w:u w:val="single"/>
          <w:lang w:val="en-US" w:eastAsia="zh-CN"/>
        </w:rPr>
        <w:t xml:space="preserve">         </w:t>
      </w:r>
      <w:r>
        <w:rPr>
          <w:rFonts w:hint="eastAsia" w:ascii="仿宋_GB2312" w:eastAsia="仿宋_GB2312" w:cs="仿宋_GB2312"/>
          <w:color w:val="auto"/>
          <w:spacing w:val="-5"/>
          <w:sz w:val="24"/>
          <w:szCs w:val="24"/>
          <w:u w:val="single"/>
          <w:lang w:eastAsia="zh-CN"/>
        </w:rPr>
        <w:t xml:space="preserve">   </w:t>
      </w:r>
      <w:r>
        <w:rPr>
          <w:rFonts w:hint="eastAsia" w:ascii="仿宋_GB2312" w:eastAsia="仿宋_GB2312" w:cs="仿宋_GB2312"/>
          <w:color w:val="auto"/>
          <w:spacing w:val="-5"/>
          <w:sz w:val="24"/>
          <w:szCs w:val="24"/>
          <w:lang w:eastAsia="zh-CN"/>
        </w:rPr>
        <w:t>室（单元）</w:t>
      </w:r>
      <w:r>
        <w:rPr>
          <w:rFonts w:hint="eastAsia" w:ascii="仿宋_GB2312" w:eastAsia="仿宋_GB2312" w:cs="仿宋_GB2312"/>
          <w:color w:val="auto"/>
          <w:sz w:val="24"/>
          <w:szCs w:val="24"/>
          <w:lang w:eastAsia="zh-CN"/>
        </w:rPr>
        <w:t>。</w:t>
      </w:r>
    </w:p>
    <w:p>
      <w:pPr>
        <w:pStyle w:val="11"/>
        <w:keepNext w:val="0"/>
        <w:keepLines w:val="0"/>
        <w:pageBreakBefore w:val="0"/>
        <w:widowControl w:val="0"/>
        <w:numPr>
          <w:ilvl w:val="0"/>
          <w:numId w:val="0"/>
        </w:numPr>
        <w:tabs>
          <w:tab w:val="left" w:pos="2"/>
        </w:tabs>
        <w:kinsoku/>
        <w:wordWrap/>
        <w:overflowPunct/>
        <w:topLinePunct w:val="0"/>
        <w:bidi w:val="0"/>
        <w:spacing w:line="480" w:lineRule="exact"/>
        <w:ind w:firstLine="460" w:firstLineChars="200"/>
        <w:textAlignment w:val="auto"/>
        <w:rPr>
          <w:rFonts w:hint="eastAsia" w:ascii="仿宋_GB2312" w:eastAsia="仿宋_GB2312" w:cs="仿宋_GB2312"/>
          <w:color w:val="auto"/>
          <w:spacing w:val="-5"/>
          <w:kern w:val="0"/>
          <w:sz w:val="24"/>
          <w:szCs w:val="24"/>
          <w:lang w:val="ru-RU" w:eastAsia="ru-RU"/>
        </w:rPr>
      </w:pPr>
      <w:r>
        <w:rPr>
          <w:rFonts w:hint="eastAsia" w:ascii="仿宋_GB2312" w:eastAsia="仿宋_GB2312" w:cs="仿宋_GB2312"/>
          <w:color w:val="auto"/>
          <w:spacing w:val="-5"/>
          <w:kern w:val="0"/>
          <w:sz w:val="24"/>
          <w:szCs w:val="24"/>
          <w:lang w:val="ru-RU" w:eastAsia="zh-CN"/>
        </w:rPr>
        <w:t>（二）</w:t>
      </w:r>
      <w:r>
        <w:rPr>
          <w:rFonts w:hint="eastAsia" w:ascii="仿宋_GB2312" w:eastAsia="仿宋_GB2312" w:cs="仿宋_GB2312"/>
          <w:color w:val="auto"/>
          <w:spacing w:val="-5"/>
          <w:kern w:val="0"/>
          <w:sz w:val="24"/>
          <w:szCs w:val="24"/>
          <w:lang w:val="ru-RU" w:eastAsia="ru-RU"/>
        </w:rPr>
        <w:t>房屋建筑面积：</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lang w:val="en-US" w:eastAsia="zh-CN"/>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平方米</w:t>
      </w:r>
      <w:r>
        <w:rPr>
          <w:rFonts w:hint="eastAsia" w:ascii="仿宋_GB2312" w:eastAsia="仿宋_GB2312" w:cs="仿宋_GB2312"/>
          <w:color w:val="auto"/>
          <w:spacing w:val="-5"/>
          <w:kern w:val="0"/>
          <w:sz w:val="24"/>
          <w:szCs w:val="24"/>
          <w:lang w:val="ru-RU" w:eastAsia="zh-CN"/>
        </w:rPr>
        <w:t>，</w:t>
      </w:r>
      <w:r>
        <w:rPr>
          <w:rFonts w:hint="eastAsia" w:ascii="仿宋_GB2312" w:eastAsia="仿宋_GB2312" w:cs="仿宋_GB2312"/>
          <w:color w:val="auto"/>
          <w:spacing w:val="-5"/>
          <w:kern w:val="0"/>
          <w:sz w:val="24"/>
          <w:szCs w:val="24"/>
          <w:lang w:val="ru-RU" w:eastAsia="ru-RU"/>
        </w:rPr>
        <w:t>总层数：</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，所在层：</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none"/>
          <w:lang w:val="ru-RU" w:eastAsia="zh-CN"/>
        </w:rPr>
        <w:t>。</w:t>
      </w:r>
      <w:r>
        <w:rPr>
          <w:rFonts w:hint="eastAsia" w:ascii="仿宋_GB2312" w:eastAsia="仿宋_GB2312" w:cs="仿宋_GB2312"/>
          <w:color w:val="auto"/>
          <w:spacing w:val="-5"/>
          <w:kern w:val="0"/>
          <w:sz w:val="24"/>
          <w:szCs w:val="24"/>
          <w:lang w:val="ru-RU" w:eastAsia="ru-RU"/>
        </w:rPr>
        <w:t>附属家用电器、家具、厨房用具、设备以及其他内部用品等状况见《</w:t>
      </w:r>
      <w:r>
        <w:rPr>
          <w:rFonts w:hint="eastAsia" w:ascii="仿宋_GB2312" w:eastAsia="仿宋_GB2312" w:cs="仿宋_GB2312"/>
          <w:color w:val="auto"/>
          <w:spacing w:val="-5"/>
          <w:kern w:val="0"/>
          <w:sz w:val="24"/>
          <w:szCs w:val="24"/>
          <w:lang w:val="ru-RU" w:eastAsia="zh-CN"/>
        </w:rPr>
        <w:t>保障性租赁住房</w:t>
      </w:r>
      <w:r>
        <w:rPr>
          <w:rFonts w:hint="eastAsia" w:ascii="仿宋_GB2312" w:eastAsia="仿宋_GB2312" w:cs="仿宋_GB2312"/>
          <w:color w:val="auto"/>
          <w:spacing w:val="-5"/>
          <w:kern w:val="0"/>
          <w:sz w:val="24"/>
          <w:szCs w:val="24"/>
          <w:lang w:val="ru-RU" w:eastAsia="ru-RU"/>
        </w:rPr>
        <w:t>现状说明》(附件一)。</w:t>
      </w:r>
    </w:p>
    <w:p>
      <w:pPr>
        <w:pStyle w:val="11"/>
        <w:keepNext w:val="0"/>
        <w:keepLines w:val="0"/>
        <w:pageBreakBefore w:val="0"/>
        <w:widowControl w:val="0"/>
        <w:numPr>
          <w:ilvl w:val="0"/>
          <w:numId w:val="0"/>
        </w:numPr>
        <w:tabs>
          <w:tab w:val="left" w:pos="2"/>
        </w:tabs>
        <w:kinsoku/>
        <w:wordWrap/>
        <w:overflowPunct/>
        <w:topLinePunct w:val="0"/>
        <w:bidi w:val="0"/>
        <w:spacing w:line="480" w:lineRule="exact"/>
        <w:ind w:firstLine="460" w:firstLineChars="200"/>
        <w:textAlignment w:val="auto"/>
        <w:rPr>
          <w:rFonts w:hint="eastAsia" w:ascii="仿宋_GB2312" w:eastAsia="仿宋_GB2312" w:cs="Times New Roman"/>
          <w:color w:val="auto"/>
          <w:spacing w:val="-5"/>
          <w:kern w:val="0"/>
          <w:sz w:val="24"/>
          <w:szCs w:val="24"/>
          <w:lang w:val="ru-RU" w:eastAsia="ru-RU"/>
        </w:rPr>
      </w:pPr>
      <w:r>
        <w:rPr>
          <w:rFonts w:hint="eastAsia" w:ascii="仿宋_GB2312" w:eastAsia="仿宋_GB2312" w:cs="仿宋_GB2312"/>
          <w:color w:val="auto"/>
          <w:spacing w:val="-5"/>
          <w:kern w:val="0"/>
          <w:sz w:val="24"/>
          <w:szCs w:val="24"/>
          <w:lang w:val="ru-RU" w:eastAsia="zh-CN"/>
        </w:rPr>
        <w:t>（三）</w:t>
      </w:r>
      <w:r>
        <w:rPr>
          <w:rFonts w:hint="eastAsia" w:ascii="仿宋_GB2312" w:eastAsia="仿宋_GB2312" w:cs="仿宋_GB2312"/>
          <w:color w:val="auto"/>
          <w:spacing w:val="-5"/>
          <w:kern w:val="0"/>
          <w:sz w:val="24"/>
          <w:szCs w:val="24"/>
          <w:lang w:val="ru-RU" w:eastAsia="ru-RU"/>
        </w:rPr>
        <w:t>房屋户型：</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室</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厅</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卫</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厨，共用部分</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lang w:val="en-US" w:eastAsia="zh-CN"/>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w:t>
      </w:r>
    </w:p>
    <w:p>
      <w:pPr>
        <w:pStyle w:val="11"/>
        <w:keepNext w:val="0"/>
        <w:keepLines w:val="0"/>
        <w:pageBreakBefore w:val="0"/>
        <w:widowControl w:val="0"/>
        <w:kinsoku/>
        <w:wordWrap/>
        <w:overflowPunct/>
        <w:topLinePunct w:val="0"/>
        <w:bidi w:val="0"/>
        <w:spacing w:line="480" w:lineRule="exact"/>
        <w:ind w:firstLine="462"/>
        <w:textAlignment w:val="auto"/>
        <w:rPr>
          <w:rFonts w:hint="eastAsia" w:ascii="仿宋_GB2312" w:eastAsia="仿宋_GB2312" w:cs="仿宋_GB2312"/>
          <w:color w:val="auto"/>
          <w:spacing w:val="-5"/>
          <w:kern w:val="0"/>
          <w:sz w:val="24"/>
          <w:szCs w:val="24"/>
          <w:lang w:val="ru-RU" w:eastAsia="ru-RU"/>
        </w:rPr>
      </w:pPr>
      <w:r>
        <w:rPr>
          <w:rFonts w:hint="eastAsia" w:ascii="仿宋_GB2312" w:eastAsia="仿宋_GB2312" w:cs="仿宋_GB2312"/>
          <w:color w:val="auto"/>
          <w:spacing w:val="-5"/>
          <w:kern w:val="0"/>
          <w:sz w:val="24"/>
          <w:szCs w:val="24"/>
          <w:lang w:val="ru-RU" w:eastAsia="ru-RU"/>
        </w:rPr>
        <w:t>本房屋附带</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有</w:t>
      </w:r>
      <w:r>
        <w:rPr>
          <w:rFonts w:hint="eastAsia" w:ascii="仿宋_GB2312" w:eastAsia="仿宋_GB2312" w:cs="仿宋_GB2312"/>
          <w:color w:val="auto"/>
          <w:spacing w:val="-5"/>
          <w:kern w:val="0"/>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无</w:t>
      </w:r>
      <w:r>
        <w:rPr>
          <w:rFonts w:hint="eastAsia" w:ascii="仿宋_GB2312" w:eastAsia="仿宋_GB2312" w:cs="仿宋_GB2312"/>
          <w:color w:val="auto"/>
          <w:spacing w:val="-5"/>
          <w:kern w:val="0"/>
          <w:sz w:val="24"/>
          <w:szCs w:val="24"/>
          <w:lang w:val="en-US" w:eastAsia="zh-CN"/>
        </w:rPr>
        <w:t xml:space="preserve"> </w:t>
      </w:r>
      <w:r>
        <w:rPr>
          <w:rFonts w:hint="eastAsia" w:ascii="仿宋_GB2312" w:eastAsia="仿宋_GB2312" w:cs="仿宋_GB2312"/>
          <w:color w:val="auto"/>
          <w:spacing w:val="-5"/>
          <w:kern w:val="0"/>
          <w:sz w:val="24"/>
          <w:szCs w:val="24"/>
          <w:lang w:val="ru-RU" w:eastAsia="ru-RU"/>
        </w:rPr>
        <w:t>车位（库），位于</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lang w:val="en-US" w:eastAsia="zh-CN"/>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w:t>
      </w:r>
    </w:p>
    <w:p>
      <w:pPr>
        <w:pStyle w:val="11"/>
        <w:keepNext w:val="0"/>
        <w:keepLines w:val="0"/>
        <w:pageBreakBefore w:val="0"/>
        <w:widowControl w:val="0"/>
        <w:kinsoku/>
        <w:wordWrap/>
        <w:overflowPunct/>
        <w:topLinePunct w:val="0"/>
        <w:bidi w:val="0"/>
        <w:spacing w:line="480" w:lineRule="exact"/>
        <w:ind w:firstLine="462"/>
        <w:textAlignment w:val="auto"/>
        <w:rPr>
          <w:rFonts w:hint="eastAsia" w:ascii="仿宋_GB2312" w:eastAsia="仿宋_GB2312" w:cs="Times New Roman"/>
          <w:color w:val="auto"/>
          <w:spacing w:val="-5"/>
          <w:kern w:val="0"/>
          <w:sz w:val="24"/>
          <w:szCs w:val="24"/>
          <w:lang w:val="ru-RU" w:eastAsia="ru-RU"/>
        </w:rPr>
      </w:pP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有</w:t>
      </w:r>
      <w:r>
        <w:rPr>
          <w:rFonts w:hint="eastAsia" w:ascii="仿宋_GB2312" w:eastAsia="仿宋_GB2312" w:cs="仿宋_GB2312"/>
          <w:color w:val="auto"/>
          <w:spacing w:val="-5"/>
          <w:kern w:val="0"/>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无</w:t>
      </w:r>
      <w:r>
        <w:rPr>
          <w:rFonts w:hint="eastAsia" w:ascii="仿宋_GB2312" w:eastAsia="仿宋_GB2312" w:cs="仿宋_GB2312"/>
          <w:color w:val="auto"/>
          <w:spacing w:val="-5"/>
          <w:kern w:val="0"/>
          <w:sz w:val="24"/>
          <w:szCs w:val="24"/>
          <w:lang w:val="en-US" w:eastAsia="zh-CN"/>
        </w:rPr>
        <w:t xml:space="preserve"> </w:t>
      </w:r>
      <w:r>
        <w:rPr>
          <w:rFonts w:hint="eastAsia" w:ascii="仿宋_GB2312" w:eastAsia="仿宋_GB2312" w:cs="仿宋_GB2312"/>
          <w:color w:val="auto"/>
          <w:spacing w:val="-5"/>
          <w:kern w:val="0"/>
          <w:sz w:val="24"/>
          <w:szCs w:val="24"/>
          <w:lang w:val="ru-RU" w:eastAsia="ru-RU"/>
        </w:rPr>
        <w:t>储物间，位于</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lang w:val="en-US" w:eastAsia="zh-CN"/>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w:t>
      </w:r>
    </w:p>
    <w:p>
      <w:pPr>
        <w:pStyle w:val="11"/>
        <w:keepNext w:val="0"/>
        <w:keepLines w:val="0"/>
        <w:pageBreakBefore w:val="0"/>
        <w:widowControl w:val="0"/>
        <w:numPr>
          <w:ilvl w:val="0"/>
          <w:numId w:val="0"/>
        </w:numPr>
        <w:tabs>
          <w:tab w:val="left" w:pos="2"/>
        </w:tabs>
        <w:kinsoku/>
        <w:wordWrap/>
        <w:overflowPunct/>
        <w:topLinePunct w:val="0"/>
        <w:bidi w:val="0"/>
        <w:spacing w:line="480" w:lineRule="exact"/>
        <w:ind w:firstLine="460" w:firstLineChars="200"/>
        <w:textAlignment w:val="auto"/>
        <w:rPr>
          <w:rFonts w:hint="eastAsia" w:ascii="仿宋_GB2312" w:eastAsia="仿宋_GB2312" w:cs="Times New Roman"/>
          <w:color w:val="auto"/>
          <w:spacing w:val="-5"/>
          <w:kern w:val="0"/>
          <w:sz w:val="24"/>
          <w:szCs w:val="24"/>
          <w:lang w:val="ru-RU" w:eastAsia="ru-RU"/>
        </w:rPr>
      </w:pPr>
      <w:r>
        <w:rPr>
          <w:rFonts w:hint="eastAsia" w:ascii="仿宋_GB2312" w:eastAsia="仿宋_GB2312" w:cs="仿宋_GB2312"/>
          <w:color w:val="auto"/>
          <w:spacing w:val="-5"/>
          <w:kern w:val="0"/>
          <w:sz w:val="24"/>
          <w:szCs w:val="24"/>
          <w:lang w:val="ru-RU" w:eastAsia="zh-CN"/>
        </w:rPr>
        <w:t>（四）</w:t>
      </w:r>
      <w:r>
        <w:rPr>
          <w:rFonts w:hint="eastAsia" w:ascii="仿宋_GB2312" w:eastAsia="仿宋_GB2312" w:cs="仿宋_GB2312"/>
          <w:color w:val="auto"/>
          <w:spacing w:val="-5"/>
          <w:kern w:val="0"/>
          <w:sz w:val="24"/>
          <w:szCs w:val="24"/>
          <w:lang w:val="ru-RU" w:eastAsia="ru-RU"/>
        </w:rPr>
        <w:t>房屋权属状况：</w:t>
      </w:r>
    </w:p>
    <w:p>
      <w:pPr>
        <w:pStyle w:val="11"/>
        <w:keepNext w:val="0"/>
        <w:keepLines w:val="0"/>
        <w:pageBreakBefore w:val="0"/>
        <w:widowControl w:val="0"/>
        <w:kinsoku/>
        <w:wordWrap/>
        <w:overflowPunct/>
        <w:topLinePunct w:val="0"/>
        <w:bidi w:val="0"/>
        <w:spacing w:line="480" w:lineRule="exact"/>
        <w:ind w:firstLine="462"/>
        <w:textAlignment w:val="auto"/>
        <w:rPr>
          <w:rFonts w:hint="eastAsia" w:ascii="仿宋_GB2312" w:eastAsia="仿宋_GB2312" w:cs="仿宋_GB2312"/>
          <w:color w:val="auto"/>
          <w:spacing w:val="-5"/>
          <w:kern w:val="0"/>
          <w:sz w:val="24"/>
          <w:szCs w:val="24"/>
          <w:lang w:val="ru-RU" w:eastAsia="ru-RU"/>
        </w:rPr>
      </w:pPr>
      <w:r>
        <w:rPr>
          <w:rFonts w:hint="eastAsia" w:ascii="仿宋_GB2312" w:eastAsia="仿宋_GB2312" w:cs="仿宋_GB2312"/>
          <w:color w:val="auto"/>
          <w:spacing w:val="-5"/>
          <w:kern w:val="0"/>
          <w:sz w:val="24"/>
          <w:szCs w:val="24"/>
          <w:lang w:val="en-US" w:eastAsia="zh-CN"/>
        </w:rPr>
        <w:t>1、</w:t>
      </w:r>
      <w:r>
        <w:rPr>
          <w:rFonts w:hint="eastAsia" w:ascii="仿宋_GB2312" w:eastAsia="仿宋_GB2312" w:cs="仿宋_GB2312"/>
          <w:color w:val="auto"/>
          <w:spacing w:val="-5"/>
          <w:kern w:val="0"/>
          <w:sz w:val="24"/>
          <w:szCs w:val="24"/>
          <w:lang w:val="ru-RU" w:eastAsia="ru-RU"/>
        </w:rPr>
        <w:t>房屋</w:t>
      </w:r>
      <w:r>
        <w:rPr>
          <w:rFonts w:hint="eastAsia" w:ascii="仿宋_GB2312" w:eastAsia="仿宋_GB2312" w:cs="仿宋_GB2312"/>
          <w:color w:val="auto"/>
          <w:spacing w:val="-5"/>
          <w:kern w:val="0"/>
          <w:sz w:val="24"/>
          <w:szCs w:val="24"/>
          <w:lang w:val="ru-RU" w:eastAsia="zh-CN"/>
        </w:rPr>
        <w:t>所属</w:t>
      </w:r>
      <w:r>
        <w:rPr>
          <w:rFonts w:hint="eastAsia" w:ascii="仿宋_GB2312" w:eastAsia="仿宋_GB2312" w:cs="仿宋_GB2312"/>
          <w:color w:val="auto"/>
          <w:spacing w:val="-5"/>
          <w:kern w:val="0"/>
          <w:sz w:val="24"/>
          <w:szCs w:val="24"/>
          <w:lang w:val="en-US" w:eastAsia="zh-CN"/>
        </w:rPr>
        <w:t>保障性租赁住房项目名称</w:t>
      </w:r>
      <w:r>
        <w:rPr>
          <w:rFonts w:hint="eastAsia" w:ascii="仿宋_GB2312" w:eastAsia="仿宋_GB2312" w:cs="仿宋_GB2312"/>
          <w:color w:val="auto"/>
          <w:spacing w:val="-5"/>
          <w:kern w:val="0"/>
          <w:sz w:val="24"/>
          <w:szCs w:val="24"/>
          <w:lang w:val="ru-RU" w:eastAsia="ru-RU"/>
        </w:rPr>
        <w:t>：</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lang w:val="en-US" w:eastAsia="zh-CN"/>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lang w:val="en-US" w:eastAsia="zh-CN"/>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none"/>
          <w:lang w:val="ru-RU" w:eastAsia="zh-CN"/>
        </w:rPr>
        <w:t>，</w:t>
      </w:r>
      <w:r>
        <w:rPr>
          <w:rFonts w:hint="eastAsia" w:ascii="仿宋_GB2312" w:eastAsia="仿宋_GB2312" w:cs="仿宋_GB2312"/>
          <w:color w:val="auto"/>
          <w:spacing w:val="-5"/>
          <w:kern w:val="0"/>
          <w:sz w:val="24"/>
          <w:szCs w:val="24"/>
          <w:lang w:val="en-US" w:eastAsia="zh-CN"/>
        </w:rPr>
        <w:t>项目认定书编号：</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lang w:val="en-US" w:eastAsia="zh-CN"/>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lang w:val="en-US" w:eastAsia="zh-CN"/>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w:t>
      </w:r>
    </w:p>
    <w:p>
      <w:pPr>
        <w:pStyle w:val="11"/>
        <w:keepNext w:val="0"/>
        <w:keepLines w:val="0"/>
        <w:pageBreakBefore w:val="0"/>
        <w:widowControl w:val="0"/>
        <w:kinsoku/>
        <w:wordWrap/>
        <w:overflowPunct/>
        <w:topLinePunct w:val="0"/>
        <w:bidi w:val="0"/>
        <w:spacing w:line="480" w:lineRule="exact"/>
        <w:ind w:firstLine="462"/>
        <w:textAlignment w:val="auto"/>
        <w:rPr>
          <w:rFonts w:hint="eastAsia" w:ascii="仿宋_GB2312" w:eastAsia="仿宋_GB2312" w:cs="Times New Roman"/>
          <w:color w:val="auto"/>
          <w:spacing w:val="-5"/>
          <w:kern w:val="0"/>
          <w:sz w:val="24"/>
          <w:szCs w:val="24"/>
          <w:lang w:val="ru-RU" w:eastAsia="ru-RU"/>
        </w:rPr>
      </w:pPr>
      <w:r>
        <w:rPr>
          <w:rFonts w:hint="eastAsia" w:ascii="仿宋_GB2312" w:eastAsia="仿宋_GB2312" w:cs="仿宋_GB2312"/>
          <w:color w:val="auto"/>
          <w:spacing w:val="-5"/>
          <w:kern w:val="0"/>
          <w:sz w:val="24"/>
          <w:szCs w:val="24"/>
          <w:lang w:val="en-US" w:eastAsia="zh-CN"/>
        </w:rPr>
        <w:t>2</w:t>
      </w:r>
      <w:r>
        <w:rPr>
          <w:rFonts w:hint="eastAsia" w:ascii="仿宋_GB2312" w:eastAsia="仿宋_GB2312" w:cs="仿宋_GB2312"/>
          <w:color w:val="auto"/>
          <w:spacing w:val="-5"/>
          <w:kern w:val="0"/>
          <w:sz w:val="24"/>
          <w:szCs w:val="24"/>
          <w:lang w:val="ru-RU" w:eastAsia="ru-RU"/>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房屋所有权人</w:t>
      </w:r>
      <w:r>
        <w:rPr>
          <w:rFonts w:hint="eastAsia" w:ascii="仿宋_GB2312" w:eastAsia="仿宋_GB2312" w:cs="仿宋_GB2312"/>
          <w:color w:val="auto"/>
          <w:spacing w:val="-5"/>
          <w:kern w:val="0"/>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其他</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lang w:val="en-US" w:eastAsia="zh-CN"/>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zh-CN"/>
        </w:rPr>
        <w:t>，</w:t>
      </w:r>
      <w:r>
        <w:rPr>
          <w:rFonts w:hint="eastAsia" w:ascii="仿宋_GB2312" w:eastAsia="仿宋_GB2312" w:cs="仿宋_GB2312"/>
          <w:color w:val="auto"/>
          <w:spacing w:val="-5"/>
          <w:kern w:val="0"/>
          <w:sz w:val="24"/>
          <w:szCs w:val="24"/>
          <w:lang w:val="ru-RU" w:eastAsia="ru-RU"/>
        </w:rPr>
        <w:t>名称：</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w:t>
      </w:r>
    </w:p>
    <w:p>
      <w:pPr>
        <w:pStyle w:val="11"/>
        <w:keepNext w:val="0"/>
        <w:keepLines w:val="0"/>
        <w:pageBreakBefore w:val="0"/>
        <w:widowControl w:val="0"/>
        <w:numPr>
          <w:ilvl w:val="0"/>
          <w:numId w:val="0"/>
        </w:numPr>
        <w:tabs>
          <w:tab w:val="left" w:pos="2"/>
        </w:tabs>
        <w:kinsoku/>
        <w:wordWrap/>
        <w:overflowPunct/>
        <w:topLinePunct w:val="0"/>
        <w:bidi w:val="0"/>
        <w:spacing w:line="480" w:lineRule="exact"/>
        <w:ind w:firstLine="460" w:firstLineChars="200"/>
        <w:textAlignment w:val="auto"/>
        <w:rPr>
          <w:rFonts w:hint="eastAsia" w:ascii="仿宋_GB2312" w:eastAsia="仿宋_GB2312" w:cs="仿宋_GB2312"/>
          <w:color w:val="auto"/>
          <w:spacing w:val="-5"/>
          <w:kern w:val="0"/>
          <w:sz w:val="24"/>
          <w:szCs w:val="24"/>
          <w:u w:val="single"/>
          <w:lang w:val="ru-RU" w:eastAsia="ru-RU"/>
        </w:rPr>
      </w:pPr>
      <w:r>
        <w:rPr>
          <w:rFonts w:hint="eastAsia" w:ascii="仿宋_GB2312" w:eastAsia="仿宋_GB2312" w:cs="仿宋_GB2312"/>
          <w:color w:val="auto"/>
          <w:spacing w:val="-5"/>
          <w:kern w:val="0"/>
          <w:sz w:val="24"/>
          <w:szCs w:val="24"/>
          <w:lang w:val="ru-RU" w:eastAsia="zh-CN"/>
        </w:rPr>
        <w:t>（五）</w:t>
      </w:r>
      <w:r>
        <w:rPr>
          <w:rFonts w:hint="eastAsia" w:ascii="仿宋_GB2312" w:eastAsia="仿宋_GB2312" w:cs="仿宋_GB2312"/>
          <w:color w:val="auto"/>
          <w:spacing w:val="-5"/>
          <w:kern w:val="0"/>
          <w:sz w:val="24"/>
          <w:szCs w:val="24"/>
          <w:lang w:val="ru-RU" w:eastAsia="ru-RU"/>
        </w:rPr>
        <w:t>出租方式：</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房屋所有权人出租</w:t>
      </w:r>
      <w:r>
        <w:rPr>
          <w:rFonts w:hint="eastAsia" w:ascii="仿宋_GB2312" w:eastAsia="仿宋_GB2312" w:cs="仿宋_GB2312"/>
          <w:color w:val="auto"/>
          <w:spacing w:val="-5"/>
          <w:kern w:val="0"/>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委托出租</w:t>
      </w:r>
      <w:r>
        <w:rPr>
          <w:rFonts w:hint="eastAsia" w:ascii="仿宋_GB2312" w:eastAsia="仿宋_GB2312" w:cs="仿宋_GB2312"/>
          <w:color w:val="auto"/>
          <w:spacing w:val="-5"/>
          <w:kern w:val="0"/>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其他</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lang w:val="en-US" w:eastAsia="zh-CN"/>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w:t>
      </w:r>
    </w:p>
    <w:p>
      <w:pPr>
        <w:pStyle w:val="11"/>
        <w:keepNext w:val="0"/>
        <w:keepLines w:val="0"/>
        <w:pageBreakBefore w:val="0"/>
        <w:widowControl w:val="0"/>
        <w:numPr>
          <w:ilvl w:val="0"/>
          <w:numId w:val="0"/>
        </w:numPr>
        <w:tabs>
          <w:tab w:val="left" w:pos="2"/>
        </w:tabs>
        <w:kinsoku/>
        <w:wordWrap/>
        <w:overflowPunct/>
        <w:topLinePunct w:val="0"/>
        <w:bidi w:val="0"/>
        <w:spacing w:line="480" w:lineRule="exact"/>
        <w:ind w:firstLine="480" w:firstLineChars="200"/>
        <w:textAlignment w:val="auto"/>
        <w:rPr>
          <w:rFonts w:hint="eastAsia" w:ascii="仿宋_GB2312" w:eastAsia="仿宋_GB2312" w:cs="Times New Roman"/>
          <w:color w:val="auto"/>
          <w:spacing w:val="-5"/>
          <w:kern w:val="0"/>
          <w:sz w:val="24"/>
          <w:szCs w:val="24"/>
          <w:lang w:val="ru-RU" w:eastAsia="ru-RU"/>
        </w:rPr>
      </w:pPr>
      <w:r>
        <w:rPr>
          <w:rFonts w:hint="eastAsia" w:ascii="仿宋_GB2312" w:eastAsia="仿宋_GB2312" w:cs="仿宋_GB2312"/>
          <w:color w:val="auto"/>
          <w:sz w:val="24"/>
          <w:szCs w:val="24"/>
          <w:lang w:eastAsia="zh-CN"/>
        </w:rPr>
        <w:t>（六）</w:t>
      </w:r>
      <w:r>
        <w:rPr>
          <w:rFonts w:hint="eastAsia" w:ascii="仿宋_GB2312" w:eastAsia="仿宋_GB2312" w:cs="仿宋_GB2312"/>
          <w:color w:val="auto"/>
          <w:sz w:val="24"/>
          <w:szCs w:val="24"/>
        </w:rPr>
        <w:t>若出租房屋为多套（间、单元）时，可相应增加其他房屋基本信息并另立附件。</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4" w:firstLineChars="200"/>
        <w:jc w:val="left"/>
        <w:textAlignment w:val="auto"/>
        <w:rPr>
          <w:rFonts w:hint="eastAsia" w:ascii="仿宋_GB2312" w:eastAsia="仿宋_GB2312" w:cs="Times New Roman"/>
          <w:b/>
          <w:bCs/>
          <w:color w:val="auto"/>
          <w:spacing w:val="1"/>
          <w:sz w:val="24"/>
          <w:szCs w:val="24"/>
          <w:lang w:eastAsia="zh-CN"/>
        </w:rPr>
      </w:pPr>
      <w:r>
        <w:rPr>
          <w:rFonts w:hint="eastAsia" w:ascii="仿宋_GB2312" w:eastAsia="仿宋_GB2312" w:cs="Times New Roman"/>
          <w:b/>
          <w:bCs/>
          <w:color w:val="auto"/>
          <w:spacing w:val="1"/>
          <w:sz w:val="24"/>
          <w:szCs w:val="24"/>
          <w:lang w:val="en-US" w:eastAsia="zh-CN"/>
        </w:rPr>
        <w:t xml:space="preserve"> </w:t>
      </w:r>
      <w:r>
        <w:rPr>
          <w:rFonts w:hint="eastAsia" w:ascii="仿宋_GB2312" w:eastAsia="仿宋_GB2312" w:cs="Times New Roman"/>
          <w:b/>
          <w:bCs/>
          <w:color w:val="auto"/>
          <w:spacing w:val="1"/>
          <w:sz w:val="24"/>
          <w:szCs w:val="24"/>
          <w:lang w:eastAsia="zh-CN"/>
        </w:rPr>
        <w:t>租赁用途及范围</w:t>
      </w:r>
    </w:p>
    <w:p>
      <w:pPr>
        <w:pStyle w:val="11"/>
        <w:keepNext w:val="0"/>
        <w:keepLines w:val="0"/>
        <w:pageBreakBefore w:val="0"/>
        <w:widowControl w:val="0"/>
        <w:numPr>
          <w:ilvl w:val="0"/>
          <w:numId w:val="0"/>
        </w:numPr>
        <w:tabs>
          <w:tab w:val="left" w:pos="0"/>
        </w:tabs>
        <w:kinsoku/>
        <w:wordWrap/>
        <w:overflowPunct/>
        <w:topLinePunct w:val="0"/>
        <w:bidi w:val="0"/>
        <w:spacing w:line="480" w:lineRule="exact"/>
        <w:ind w:firstLine="460" w:firstLineChars="200"/>
        <w:textAlignment w:val="auto"/>
        <w:rPr>
          <w:rFonts w:hint="eastAsia" w:ascii="仿宋_GB2312" w:eastAsia="仿宋_GB2312" w:cs="Times New Roman"/>
          <w:color w:val="auto"/>
          <w:spacing w:val="-5"/>
          <w:kern w:val="0"/>
          <w:sz w:val="24"/>
          <w:szCs w:val="24"/>
          <w:lang w:val="ru-RU" w:eastAsia="ru-RU"/>
        </w:rPr>
      </w:pPr>
      <w:r>
        <w:rPr>
          <w:rFonts w:hint="eastAsia" w:ascii="仿宋_GB2312" w:eastAsia="仿宋_GB2312" w:cs="仿宋_GB2312"/>
          <w:color w:val="auto"/>
          <w:spacing w:val="-5"/>
          <w:kern w:val="0"/>
          <w:sz w:val="24"/>
          <w:szCs w:val="24"/>
          <w:lang w:val="ru-RU" w:eastAsia="zh-CN"/>
        </w:rPr>
        <w:t>（一）</w:t>
      </w:r>
      <w:r>
        <w:rPr>
          <w:rFonts w:hint="eastAsia" w:ascii="仿宋_GB2312" w:eastAsia="仿宋_GB2312" w:cs="仿宋_GB2312"/>
          <w:color w:val="auto"/>
          <w:spacing w:val="-5"/>
          <w:kern w:val="0"/>
          <w:sz w:val="24"/>
          <w:szCs w:val="24"/>
          <w:lang w:val="ru-RU" w:eastAsia="ru-RU"/>
        </w:rPr>
        <w:t>房屋租赁用途</w:t>
      </w:r>
      <w:r>
        <w:rPr>
          <w:rFonts w:hint="eastAsia" w:ascii="仿宋_GB2312" w:eastAsia="仿宋_GB2312" w:cs="仿宋_GB2312"/>
          <w:color w:val="auto"/>
          <w:spacing w:val="-5"/>
          <w:kern w:val="0"/>
          <w:sz w:val="24"/>
          <w:szCs w:val="24"/>
          <w:lang w:val="ru-RU" w:eastAsia="zh-CN"/>
        </w:rPr>
        <w:t>为居住</w:t>
      </w:r>
      <w:r>
        <w:rPr>
          <w:rFonts w:hint="eastAsia" w:ascii="仿宋_GB2312" w:eastAsia="仿宋_GB2312" w:cs="仿宋_GB2312"/>
          <w:color w:val="auto"/>
          <w:spacing w:val="-5"/>
          <w:kern w:val="0"/>
          <w:sz w:val="24"/>
          <w:szCs w:val="24"/>
          <w:lang w:val="ru-RU" w:eastAsia="ru-RU"/>
        </w:rPr>
        <w:t>。</w:t>
      </w:r>
    </w:p>
    <w:p>
      <w:pPr>
        <w:pStyle w:val="11"/>
        <w:keepNext w:val="0"/>
        <w:keepLines w:val="0"/>
        <w:pageBreakBefore w:val="0"/>
        <w:widowControl w:val="0"/>
        <w:numPr>
          <w:ilvl w:val="0"/>
          <w:numId w:val="0"/>
        </w:numPr>
        <w:tabs>
          <w:tab w:val="left" w:pos="0"/>
        </w:tabs>
        <w:kinsoku/>
        <w:wordWrap/>
        <w:overflowPunct/>
        <w:topLinePunct w:val="0"/>
        <w:bidi w:val="0"/>
        <w:spacing w:line="480" w:lineRule="exact"/>
        <w:ind w:firstLine="460" w:firstLineChars="200"/>
        <w:textAlignment w:val="auto"/>
        <w:rPr>
          <w:rFonts w:hint="eastAsia" w:ascii="仿宋_GB2312" w:eastAsia="仿宋_GB2312" w:cs="Times New Roman"/>
          <w:color w:val="auto"/>
          <w:spacing w:val="-5"/>
          <w:kern w:val="0"/>
          <w:sz w:val="24"/>
          <w:szCs w:val="24"/>
          <w:lang w:val="ru-RU" w:eastAsia="ru-RU"/>
        </w:rPr>
      </w:pPr>
      <w:r>
        <w:rPr>
          <w:rFonts w:hint="eastAsia" w:ascii="仿宋_GB2312" w:eastAsia="仿宋_GB2312" w:cs="仿宋_GB2312"/>
          <w:color w:val="auto"/>
          <w:spacing w:val="-5"/>
          <w:kern w:val="0"/>
          <w:sz w:val="24"/>
          <w:szCs w:val="24"/>
          <w:lang w:val="ru-RU" w:eastAsia="zh-CN"/>
        </w:rPr>
        <w:t>（二）</w:t>
      </w:r>
      <w:r>
        <w:rPr>
          <w:rFonts w:hint="eastAsia" w:ascii="仿宋_GB2312" w:eastAsia="仿宋_GB2312" w:cs="仿宋_GB2312"/>
          <w:color w:val="auto"/>
          <w:spacing w:val="-5"/>
          <w:kern w:val="0"/>
          <w:sz w:val="24"/>
          <w:szCs w:val="24"/>
          <w:lang w:val="ru-RU" w:eastAsia="ru-RU"/>
        </w:rPr>
        <w:t>房屋租赁形式：</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整租</w:t>
      </w:r>
      <w:r>
        <w:rPr>
          <w:rFonts w:hint="eastAsia" w:ascii="仿宋_GB2312" w:eastAsia="仿宋_GB2312" w:cs="仿宋_GB2312"/>
          <w:color w:val="auto"/>
          <w:spacing w:val="-5"/>
          <w:kern w:val="0"/>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分租。分租卧室部位及编号</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single"/>
          <w:lang w:val="en-US" w:eastAsia="zh-CN"/>
        </w:rPr>
        <w:t xml:space="preserve">             </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，若分租须标注分租部位</w:t>
      </w:r>
      <w:r>
        <w:rPr>
          <w:rFonts w:hint="eastAsia" w:ascii="仿宋_GB2312" w:eastAsia="仿宋_GB2312" w:cs="仿宋_GB2312"/>
          <w:color w:val="auto"/>
          <w:spacing w:val="-5"/>
          <w:kern w:val="0"/>
          <w:sz w:val="24"/>
          <w:szCs w:val="24"/>
          <w:lang w:val="ru-RU" w:eastAsia="zh-CN"/>
        </w:rPr>
        <w:t>，</w:t>
      </w:r>
      <w:r>
        <w:rPr>
          <w:rFonts w:hint="eastAsia" w:ascii="仿宋_GB2312" w:eastAsia="仿宋_GB2312" w:cs="仿宋_GB2312"/>
          <w:color w:val="auto"/>
          <w:spacing w:val="-5"/>
          <w:kern w:val="0"/>
          <w:sz w:val="24"/>
          <w:szCs w:val="24"/>
          <w:lang w:val="ru-RU" w:eastAsia="ru-RU"/>
        </w:rPr>
        <w:t>计租建筑面积：</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平方米。</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4" w:firstLineChars="200"/>
        <w:jc w:val="left"/>
        <w:textAlignment w:val="auto"/>
        <w:rPr>
          <w:rFonts w:hint="eastAsia" w:ascii="仿宋_GB2312" w:eastAsia="仿宋_GB2312" w:cs="Times New Roman"/>
          <w:b/>
          <w:bCs/>
          <w:color w:val="auto"/>
          <w:spacing w:val="1"/>
          <w:sz w:val="24"/>
          <w:szCs w:val="24"/>
          <w:lang w:eastAsia="zh-CN"/>
        </w:rPr>
      </w:pPr>
      <w:r>
        <w:rPr>
          <w:rFonts w:hint="eastAsia" w:ascii="仿宋_GB2312" w:eastAsia="仿宋_GB2312" w:cs="仿宋_GB2312"/>
          <w:b/>
          <w:bCs/>
          <w:color w:val="auto"/>
          <w:spacing w:val="1"/>
          <w:sz w:val="24"/>
          <w:szCs w:val="24"/>
          <w:lang w:val="en-US" w:eastAsia="zh-CN"/>
        </w:rPr>
        <w:t xml:space="preserve"> </w:t>
      </w:r>
      <w:r>
        <w:rPr>
          <w:rFonts w:hint="eastAsia" w:ascii="仿宋_GB2312" w:eastAsia="仿宋_GB2312" w:cs="仿宋_GB2312"/>
          <w:b/>
          <w:bCs/>
          <w:color w:val="auto"/>
          <w:spacing w:val="1"/>
          <w:sz w:val="24"/>
          <w:szCs w:val="24"/>
          <w:lang w:eastAsia="zh-CN"/>
        </w:rPr>
        <w:t>租赁期限及房屋交付</w:t>
      </w:r>
    </w:p>
    <w:p>
      <w:pPr>
        <w:pStyle w:val="12"/>
        <w:keepNext w:val="0"/>
        <w:keepLines w:val="0"/>
        <w:pageBreakBefore w:val="0"/>
        <w:widowControl w:val="0"/>
        <w:numPr>
          <w:ilvl w:val="0"/>
          <w:numId w:val="0"/>
        </w:numPr>
        <w:tabs>
          <w:tab w:val="left" w:pos="0"/>
        </w:tabs>
        <w:kinsoku/>
        <w:wordWrap/>
        <w:overflowPunct/>
        <w:topLinePunct w:val="0"/>
        <w:bidi w:val="0"/>
        <w:spacing w:line="480" w:lineRule="exact"/>
        <w:ind w:firstLine="472" w:firstLineChars="200"/>
        <w:jc w:val="left"/>
        <w:textAlignment w:val="auto"/>
        <w:rPr>
          <w:rFonts w:hint="eastAsia" w:ascii="仿宋_GB2312" w:eastAsia="仿宋_GB2312" w:cs="Times New Roman"/>
          <w:color w:val="auto"/>
          <w:spacing w:val="-5"/>
          <w:kern w:val="0"/>
          <w:sz w:val="24"/>
          <w:szCs w:val="24"/>
          <w:u w:val="single"/>
          <w:lang w:val="ru-RU" w:eastAsia="ru-RU"/>
        </w:rPr>
      </w:pPr>
      <w:r>
        <w:rPr>
          <w:rFonts w:hint="eastAsia" w:ascii="仿宋_GB2312" w:eastAsia="仿宋_GB2312" w:cs="仿宋_GB2312"/>
          <w:color w:val="auto"/>
          <w:spacing w:val="-2"/>
          <w:sz w:val="24"/>
          <w:szCs w:val="24"/>
          <w:lang w:eastAsia="zh-CN"/>
        </w:rPr>
        <w:t>（一）</w:t>
      </w:r>
      <w:r>
        <w:rPr>
          <w:rFonts w:hint="eastAsia" w:ascii="仿宋_GB2312" w:eastAsia="仿宋_GB2312" w:cs="仿宋_GB2312"/>
          <w:color w:val="auto"/>
          <w:spacing w:val="-2"/>
          <w:sz w:val="24"/>
          <w:szCs w:val="24"/>
        </w:rPr>
        <w:t>双方约定，</w:t>
      </w:r>
      <w:r>
        <w:rPr>
          <w:rFonts w:hint="eastAsia" w:ascii="仿宋_GB2312" w:eastAsia="仿宋_GB2312" w:cs="仿宋_GB2312"/>
          <w:color w:val="auto"/>
          <w:spacing w:val="-2"/>
          <w:sz w:val="24"/>
          <w:szCs w:val="24"/>
          <w:lang w:eastAsia="zh-CN"/>
        </w:rPr>
        <w:t>保障性租赁住房</w:t>
      </w:r>
      <w:r>
        <w:rPr>
          <w:rFonts w:hint="eastAsia" w:ascii="仿宋_GB2312" w:eastAsia="仿宋_GB2312" w:cs="仿宋_GB2312"/>
          <w:color w:val="auto"/>
          <w:spacing w:val="-2"/>
          <w:sz w:val="24"/>
          <w:szCs w:val="24"/>
        </w:rPr>
        <w:t>租赁期限为</w:t>
      </w:r>
      <w:r>
        <w:rPr>
          <w:rFonts w:hint="eastAsia" w:ascii="仿宋_GB2312" w:eastAsia="仿宋_GB2312" w:cs="仿宋_GB2312"/>
          <w:color w:val="auto"/>
          <w:spacing w:val="-2"/>
          <w:sz w:val="24"/>
          <w:szCs w:val="24"/>
          <w:u w:val="single"/>
        </w:rPr>
        <w:t xml:space="preserve">     </w:t>
      </w:r>
      <w:r>
        <w:rPr>
          <w:rFonts w:hint="eastAsia" w:ascii="仿宋_GB2312" w:eastAsia="仿宋_GB2312" w:cs="仿宋_GB2312"/>
          <w:color w:val="auto"/>
          <w:spacing w:val="-2"/>
          <w:sz w:val="24"/>
          <w:szCs w:val="24"/>
          <w:u w:val="single"/>
          <w:lang w:val="en-US" w:eastAsia="zh-CN"/>
        </w:rPr>
        <w:t xml:space="preserve">  </w:t>
      </w:r>
      <w:r>
        <w:rPr>
          <w:rFonts w:hint="eastAsia" w:ascii="仿宋_GB2312" w:eastAsia="仿宋_GB2312" w:cs="仿宋_GB2312"/>
          <w:color w:val="auto"/>
          <w:spacing w:val="-2"/>
          <w:sz w:val="24"/>
          <w:szCs w:val="24"/>
          <w:u w:val="single"/>
        </w:rPr>
        <w:t xml:space="preserve">    </w:t>
      </w:r>
      <w:r>
        <w:rPr>
          <w:rFonts w:hint="eastAsia" w:ascii="仿宋_GB2312" w:eastAsia="仿宋_GB2312" w:cs="仿宋_GB2312"/>
          <w:color w:val="auto"/>
          <w:spacing w:val="-2"/>
          <w:sz w:val="24"/>
          <w:szCs w:val="24"/>
        </w:rPr>
        <w:t>，自</w:t>
      </w:r>
      <w:r>
        <w:rPr>
          <w:rFonts w:hint="eastAsia" w:ascii="仿宋_GB2312" w:eastAsia="仿宋_GB2312" w:cs="仿宋_GB2312"/>
          <w:color w:val="auto"/>
          <w:spacing w:val="-2"/>
          <w:sz w:val="24"/>
          <w:szCs w:val="24"/>
          <w:u w:val="single"/>
        </w:rPr>
        <w:t xml:space="preserve">     </w:t>
      </w:r>
      <w:r>
        <w:rPr>
          <w:rFonts w:hint="eastAsia" w:ascii="仿宋_GB2312" w:eastAsia="仿宋_GB2312" w:cs="仿宋_GB2312"/>
          <w:color w:val="auto"/>
          <w:spacing w:val="-2"/>
          <w:sz w:val="24"/>
          <w:szCs w:val="24"/>
        </w:rPr>
        <w:t>年</w:t>
      </w:r>
      <w:r>
        <w:rPr>
          <w:rFonts w:hint="eastAsia" w:ascii="仿宋_GB2312" w:eastAsia="仿宋_GB2312" w:cs="仿宋_GB2312"/>
          <w:color w:val="auto"/>
          <w:spacing w:val="-2"/>
          <w:sz w:val="24"/>
          <w:szCs w:val="24"/>
          <w:u w:val="single"/>
        </w:rPr>
        <w:t xml:space="preserve">    </w:t>
      </w:r>
      <w:r>
        <w:rPr>
          <w:rFonts w:hint="eastAsia" w:ascii="仿宋_GB2312" w:eastAsia="仿宋_GB2312" w:cs="仿宋_GB2312"/>
          <w:color w:val="auto"/>
          <w:spacing w:val="-2"/>
          <w:sz w:val="24"/>
          <w:szCs w:val="24"/>
        </w:rPr>
        <w:t>月</w:t>
      </w:r>
      <w:r>
        <w:rPr>
          <w:rFonts w:hint="eastAsia" w:ascii="仿宋_GB2312" w:eastAsia="仿宋_GB2312" w:cs="仿宋_GB2312"/>
          <w:color w:val="auto"/>
          <w:spacing w:val="-2"/>
          <w:sz w:val="24"/>
          <w:szCs w:val="24"/>
          <w:u w:val="single"/>
        </w:rPr>
        <w:t xml:space="preserve">    </w:t>
      </w:r>
      <w:r>
        <w:rPr>
          <w:rFonts w:hint="eastAsia" w:ascii="仿宋_GB2312" w:eastAsia="仿宋_GB2312" w:cs="仿宋_GB2312"/>
          <w:color w:val="auto"/>
          <w:spacing w:val="-2"/>
          <w:sz w:val="24"/>
          <w:szCs w:val="24"/>
        </w:rPr>
        <w:t>日</w:t>
      </w:r>
      <w:r>
        <w:rPr>
          <w:rFonts w:hint="eastAsia" w:ascii="仿宋_GB2312" w:eastAsia="仿宋_GB2312" w:cs="仿宋_GB2312"/>
          <w:color w:val="auto"/>
          <w:spacing w:val="-2"/>
          <w:sz w:val="24"/>
          <w:szCs w:val="24"/>
          <w:lang w:val="en-US" w:eastAsia="zh-CN"/>
        </w:rPr>
        <w:t xml:space="preserve"> </w:t>
      </w:r>
      <w:r>
        <w:rPr>
          <w:rFonts w:hint="eastAsia" w:ascii="仿宋_GB2312" w:eastAsia="仿宋_GB2312" w:cs="仿宋_GB2312"/>
          <w:color w:val="auto"/>
          <w:spacing w:val="-2"/>
          <w:sz w:val="24"/>
          <w:szCs w:val="24"/>
        </w:rPr>
        <w:t>至</w:t>
      </w:r>
      <w:r>
        <w:rPr>
          <w:rFonts w:hint="eastAsia" w:ascii="仿宋_GB2312" w:eastAsia="仿宋_GB2312" w:cs="仿宋_GB2312"/>
          <w:color w:val="auto"/>
          <w:spacing w:val="-2"/>
          <w:sz w:val="24"/>
          <w:szCs w:val="24"/>
          <w:lang w:val="en-US" w:eastAsia="zh-CN"/>
        </w:rPr>
        <w:t xml:space="preserve"> </w:t>
      </w:r>
      <w:r>
        <w:rPr>
          <w:rFonts w:hint="eastAsia" w:ascii="仿宋_GB2312" w:eastAsia="仿宋_GB2312" w:cs="仿宋_GB2312"/>
          <w:color w:val="auto"/>
          <w:spacing w:val="-2"/>
          <w:sz w:val="24"/>
          <w:szCs w:val="24"/>
          <w:u w:val="single"/>
        </w:rPr>
        <w:t xml:space="preserve">     </w:t>
      </w:r>
      <w:r>
        <w:rPr>
          <w:rFonts w:hint="eastAsia" w:ascii="仿宋_GB2312" w:eastAsia="仿宋_GB2312" w:cs="仿宋_GB2312"/>
          <w:color w:val="auto"/>
          <w:spacing w:val="-2"/>
          <w:sz w:val="24"/>
          <w:szCs w:val="24"/>
        </w:rPr>
        <w:t>年</w:t>
      </w:r>
      <w:r>
        <w:rPr>
          <w:rFonts w:hint="eastAsia" w:ascii="仿宋_GB2312" w:eastAsia="仿宋_GB2312" w:cs="仿宋_GB2312"/>
          <w:color w:val="auto"/>
          <w:spacing w:val="-2"/>
          <w:sz w:val="24"/>
          <w:szCs w:val="24"/>
          <w:u w:val="single"/>
        </w:rPr>
        <w:t xml:space="preserve">    </w:t>
      </w:r>
      <w:r>
        <w:rPr>
          <w:rFonts w:hint="eastAsia" w:ascii="仿宋_GB2312" w:eastAsia="仿宋_GB2312" w:cs="仿宋_GB2312"/>
          <w:color w:val="auto"/>
          <w:spacing w:val="-2"/>
          <w:sz w:val="24"/>
          <w:szCs w:val="24"/>
        </w:rPr>
        <w:t>月</w:t>
      </w:r>
      <w:r>
        <w:rPr>
          <w:rFonts w:hint="eastAsia" w:ascii="仿宋_GB2312" w:eastAsia="仿宋_GB2312" w:cs="仿宋_GB2312"/>
          <w:color w:val="auto"/>
          <w:spacing w:val="-2"/>
          <w:sz w:val="24"/>
          <w:szCs w:val="24"/>
          <w:u w:val="single"/>
        </w:rPr>
        <w:t xml:space="preserve">    </w:t>
      </w:r>
      <w:r>
        <w:rPr>
          <w:rFonts w:hint="eastAsia" w:ascii="仿宋_GB2312" w:eastAsia="仿宋_GB2312" w:cs="仿宋_GB2312"/>
          <w:color w:val="auto"/>
          <w:spacing w:val="-2"/>
          <w:sz w:val="24"/>
          <w:szCs w:val="24"/>
        </w:rPr>
        <w:t>日。甲方于</w:t>
      </w:r>
      <w:r>
        <w:rPr>
          <w:rFonts w:hint="eastAsia" w:ascii="仿宋_GB2312" w:eastAsia="仿宋_GB2312" w:cs="仿宋_GB2312"/>
          <w:color w:val="auto"/>
          <w:spacing w:val="-2"/>
          <w:sz w:val="24"/>
          <w:szCs w:val="24"/>
          <w:lang w:val="en-US" w:eastAsia="zh-CN"/>
        </w:rPr>
        <w:t xml:space="preserve"> </w:t>
      </w:r>
      <w:r>
        <w:rPr>
          <w:rFonts w:hint="eastAsia" w:ascii="仿宋_GB2312" w:eastAsia="仿宋_GB2312" w:cs="仿宋_GB2312"/>
          <w:color w:val="auto"/>
          <w:spacing w:val="-2"/>
          <w:sz w:val="24"/>
          <w:szCs w:val="24"/>
          <w:u w:val="single"/>
        </w:rPr>
        <w:t xml:space="preserve">     </w:t>
      </w:r>
      <w:r>
        <w:rPr>
          <w:rFonts w:hint="eastAsia" w:ascii="仿宋_GB2312" w:eastAsia="仿宋_GB2312" w:cs="仿宋_GB2312"/>
          <w:color w:val="auto"/>
          <w:spacing w:val="-2"/>
          <w:sz w:val="24"/>
          <w:szCs w:val="24"/>
        </w:rPr>
        <w:t>年</w:t>
      </w:r>
      <w:r>
        <w:rPr>
          <w:rFonts w:hint="eastAsia" w:ascii="仿宋_GB2312" w:eastAsia="仿宋_GB2312" w:cs="仿宋_GB2312"/>
          <w:color w:val="auto"/>
          <w:spacing w:val="-2"/>
          <w:sz w:val="24"/>
          <w:szCs w:val="24"/>
          <w:u w:val="single"/>
        </w:rPr>
        <w:t xml:space="preserve">    </w:t>
      </w:r>
      <w:r>
        <w:rPr>
          <w:rFonts w:hint="eastAsia" w:ascii="仿宋_GB2312" w:eastAsia="仿宋_GB2312" w:cs="仿宋_GB2312"/>
          <w:color w:val="auto"/>
          <w:spacing w:val="-2"/>
          <w:sz w:val="24"/>
          <w:szCs w:val="24"/>
        </w:rPr>
        <w:t>月</w:t>
      </w:r>
      <w:r>
        <w:rPr>
          <w:rFonts w:hint="eastAsia" w:ascii="仿宋_GB2312" w:eastAsia="仿宋_GB2312" w:cs="仿宋_GB2312"/>
          <w:color w:val="auto"/>
          <w:spacing w:val="-2"/>
          <w:sz w:val="24"/>
          <w:szCs w:val="24"/>
          <w:u w:val="single"/>
        </w:rPr>
        <w:t xml:space="preserve">    </w:t>
      </w:r>
      <w:r>
        <w:rPr>
          <w:rFonts w:hint="eastAsia" w:ascii="仿宋_GB2312" w:eastAsia="仿宋_GB2312" w:cs="仿宋_GB2312"/>
          <w:color w:val="auto"/>
          <w:spacing w:val="-2"/>
          <w:sz w:val="24"/>
          <w:szCs w:val="24"/>
        </w:rPr>
        <w:t>日前将该房屋交付给乙方</w:t>
      </w:r>
      <w:r>
        <w:rPr>
          <w:rFonts w:hint="eastAsia" w:ascii="仿宋_GB2312" w:eastAsia="仿宋_GB2312" w:cs="仿宋_GB2312"/>
          <w:color w:val="auto"/>
          <w:spacing w:val="-2"/>
          <w:sz w:val="24"/>
          <w:szCs w:val="24"/>
          <w:lang w:eastAsia="zh-CN"/>
        </w:rPr>
        <w:t>，</w:t>
      </w:r>
      <w:r>
        <w:rPr>
          <w:rFonts w:hint="eastAsia" w:ascii="仿宋_GB2312" w:eastAsia="仿宋_GB2312" w:cs="仿宋_GB2312"/>
          <w:color w:val="auto"/>
          <w:spacing w:val="1"/>
          <w:sz w:val="24"/>
          <w:szCs w:val="24"/>
        </w:rPr>
        <w:t>由乙方对</w:t>
      </w:r>
      <w:r>
        <w:rPr>
          <w:rFonts w:hint="eastAsia" w:ascii="仿宋_GB2312" w:eastAsia="仿宋_GB2312" w:cs="仿宋_GB2312"/>
          <w:color w:val="auto"/>
          <w:spacing w:val="-2"/>
          <w:sz w:val="24"/>
          <w:szCs w:val="24"/>
        </w:rPr>
        <w:t>该房屋</w:t>
      </w:r>
      <w:r>
        <w:rPr>
          <w:rFonts w:hint="eastAsia" w:ascii="仿宋_GB2312" w:eastAsia="仿宋_GB2312" w:cs="仿宋_GB2312"/>
          <w:color w:val="auto"/>
          <w:spacing w:val="1"/>
          <w:sz w:val="24"/>
          <w:szCs w:val="24"/>
        </w:rPr>
        <w:t>的外部质量、内部结构、装修情况、附属设施设备等房屋实际状况进行验收，并共同签署</w:t>
      </w:r>
      <w:r>
        <w:rPr>
          <w:rFonts w:hint="eastAsia" w:ascii="仿宋_GB2312" w:eastAsia="仿宋_GB2312" w:cs="仿宋_GB2312"/>
          <w:color w:val="auto"/>
          <w:spacing w:val="-3"/>
          <w:sz w:val="24"/>
          <w:szCs w:val="24"/>
        </w:rPr>
        <w:t>《保障性租赁住房现状说明》（附件一）</w:t>
      </w:r>
      <w:r>
        <w:rPr>
          <w:rFonts w:hint="eastAsia" w:ascii="仿宋_GB2312" w:eastAsia="仿宋_GB2312" w:cs="仿宋_GB2312"/>
          <w:color w:val="auto"/>
          <w:sz w:val="24"/>
          <w:szCs w:val="24"/>
        </w:rPr>
        <w:t>。</w:t>
      </w:r>
    </w:p>
    <w:p>
      <w:pPr>
        <w:pStyle w:val="11"/>
        <w:keepNext w:val="0"/>
        <w:keepLines w:val="0"/>
        <w:pageBreakBefore w:val="0"/>
        <w:widowControl w:val="0"/>
        <w:numPr>
          <w:ilvl w:val="0"/>
          <w:numId w:val="0"/>
        </w:numPr>
        <w:tabs>
          <w:tab w:val="left" w:pos="0"/>
        </w:tabs>
        <w:kinsoku/>
        <w:wordWrap/>
        <w:overflowPunct/>
        <w:topLinePunct w:val="0"/>
        <w:bidi w:val="0"/>
        <w:spacing w:line="480" w:lineRule="exact"/>
        <w:ind w:firstLine="464" w:firstLineChars="200"/>
        <w:jc w:val="left"/>
        <w:textAlignment w:val="auto"/>
        <w:rPr>
          <w:rFonts w:hint="eastAsia" w:ascii="仿宋_GB2312" w:eastAsia="仿宋_GB2312" w:cs="Times New Roman"/>
          <w:color w:val="auto"/>
          <w:spacing w:val="-5"/>
          <w:kern w:val="0"/>
          <w:sz w:val="24"/>
          <w:szCs w:val="24"/>
          <w:lang w:val="ru-RU" w:eastAsia="ru-RU"/>
        </w:rPr>
      </w:pPr>
      <w:r>
        <w:rPr>
          <w:rFonts w:hint="eastAsia" w:ascii="仿宋_GB2312" w:eastAsia="仿宋_GB2312" w:cs="仿宋_GB2312"/>
          <w:color w:val="auto"/>
          <w:spacing w:val="-4"/>
          <w:sz w:val="24"/>
          <w:szCs w:val="24"/>
          <w:lang w:eastAsia="zh-CN"/>
        </w:rPr>
        <w:t>（二）</w:t>
      </w:r>
      <w:r>
        <w:rPr>
          <w:rFonts w:hint="eastAsia" w:ascii="仿宋_GB2312" w:eastAsia="仿宋_GB2312" w:cs="仿宋_GB2312"/>
          <w:color w:val="auto"/>
          <w:spacing w:val="-4"/>
          <w:sz w:val="24"/>
          <w:szCs w:val="24"/>
        </w:rPr>
        <w:t>租赁期满，乙方在同等条件下享有优先承租权，但应在租赁期满前</w:t>
      </w:r>
      <w:r>
        <w:rPr>
          <w:rFonts w:hint="eastAsia" w:ascii="仿宋_GB2312" w:eastAsia="仿宋_GB2312" w:cs="仿宋_GB2312"/>
          <w:color w:val="auto"/>
          <w:spacing w:val="-4"/>
          <w:sz w:val="24"/>
          <w:szCs w:val="24"/>
          <w:lang w:eastAsia="zh-CN"/>
        </w:rPr>
        <w:t>的</w:t>
      </w:r>
      <w:r>
        <w:rPr>
          <w:rFonts w:hint="eastAsia" w:ascii="仿宋_GB2312" w:eastAsia="仿宋_GB2312" w:cs="仿宋_GB2312"/>
          <w:color w:val="auto"/>
          <w:spacing w:val="-4"/>
          <w:sz w:val="24"/>
          <w:szCs w:val="24"/>
          <w:u w:val="single"/>
          <w:lang w:val="en-US" w:eastAsia="zh-CN"/>
        </w:rPr>
        <w:t xml:space="preserve">     </w:t>
      </w:r>
      <w:r>
        <w:rPr>
          <w:rFonts w:hint="eastAsia" w:ascii="仿宋_GB2312" w:eastAsia="仿宋_GB2312" w:cs="仿宋_GB2312"/>
          <w:color w:val="auto"/>
          <w:spacing w:val="-4"/>
          <w:sz w:val="24"/>
          <w:szCs w:val="24"/>
          <w:lang w:eastAsia="zh-CN"/>
        </w:rPr>
        <w:t>日</w:t>
      </w:r>
      <w:r>
        <w:rPr>
          <w:rFonts w:hint="eastAsia" w:ascii="仿宋_GB2312" w:eastAsia="仿宋_GB2312" w:cs="仿宋_GB2312"/>
          <w:color w:val="auto"/>
          <w:spacing w:val="-4"/>
          <w:sz w:val="24"/>
          <w:szCs w:val="24"/>
        </w:rPr>
        <w:t>向甲方提出书面申请，</w:t>
      </w:r>
      <w:r>
        <w:rPr>
          <w:rFonts w:hint="eastAsia" w:ascii="仿宋_GB2312" w:eastAsia="仿宋_GB2312" w:cs="仿宋_GB2312"/>
          <w:color w:val="auto"/>
          <w:sz w:val="24"/>
          <w:szCs w:val="24"/>
        </w:rPr>
        <w:t>否则视为放弃优先承租权。</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4" w:firstLineChars="200"/>
        <w:jc w:val="left"/>
        <w:textAlignment w:val="auto"/>
        <w:rPr>
          <w:rFonts w:hint="eastAsia" w:ascii="仿宋_GB2312" w:eastAsia="仿宋_GB2312" w:cs="Times New Roman"/>
          <w:b/>
          <w:bCs/>
          <w:color w:val="auto"/>
          <w:spacing w:val="1"/>
          <w:sz w:val="24"/>
          <w:szCs w:val="24"/>
          <w:lang w:eastAsia="zh-CN"/>
        </w:rPr>
      </w:pPr>
      <w:r>
        <w:rPr>
          <w:rFonts w:hint="eastAsia" w:ascii="仿宋_GB2312" w:eastAsia="仿宋_GB2312" w:cs="仿宋_GB2312"/>
          <w:b/>
          <w:bCs/>
          <w:color w:val="auto"/>
          <w:spacing w:val="1"/>
          <w:sz w:val="24"/>
          <w:szCs w:val="24"/>
          <w:lang w:val="en-US" w:eastAsia="zh-CN"/>
        </w:rPr>
        <w:t xml:space="preserve"> </w:t>
      </w:r>
      <w:r>
        <w:rPr>
          <w:rFonts w:hint="eastAsia" w:ascii="仿宋_GB2312" w:eastAsia="仿宋_GB2312" w:cs="仿宋_GB2312"/>
          <w:b/>
          <w:bCs/>
          <w:color w:val="auto"/>
          <w:spacing w:val="1"/>
          <w:sz w:val="24"/>
          <w:szCs w:val="24"/>
          <w:lang w:eastAsia="zh-CN"/>
        </w:rPr>
        <w:t>租金及支付方式</w:t>
      </w:r>
    </w:p>
    <w:p>
      <w:pPr>
        <w:pStyle w:val="11"/>
        <w:keepNext w:val="0"/>
        <w:keepLines w:val="0"/>
        <w:pageBreakBefore w:val="0"/>
        <w:widowControl w:val="0"/>
        <w:kinsoku/>
        <w:wordWrap/>
        <w:overflowPunct/>
        <w:topLinePunct w:val="0"/>
        <w:bidi w:val="0"/>
        <w:spacing w:line="480" w:lineRule="exact"/>
        <w:ind w:left="0" w:leftChars="0" w:firstLine="464" w:firstLineChars="200"/>
        <w:jc w:val="left"/>
        <w:textAlignment w:val="auto"/>
        <w:rPr>
          <w:rFonts w:hint="eastAsia" w:ascii="仿宋_GB2312" w:eastAsia="仿宋_GB2312" w:cs="Times New Roman"/>
          <w:color w:val="auto"/>
          <w:spacing w:val="-12"/>
          <w:sz w:val="24"/>
          <w:szCs w:val="24"/>
          <w:u w:val="single"/>
          <w:lang w:eastAsia="zh-CN"/>
        </w:rPr>
      </w:pPr>
      <w:r>
        <w:rPr>
          <w:rFonts w:hint="eastAsia" w:ascii="仿宋_GB2312" w:eastAsia="仿宋_GB2312" w:cs="仿宋_GB2312"/>
          <w:color w:val="auto"/>
          <w:spacing w:val="-4"/>
          <w:sz w:val="24"/>
          <w:szCs w:val="24"/>
        </w:rPr>
        <w:t>（一）</w:t>
      </w:r>
      <w:r>
        <w:rPr>
          <w:rFonts w:hint="eastAsia" w:ascii="仿宋_GB2312" w:eastAsia="仿宋_GB2312" w:cs="仿宋_GB2312"/>
          <w:color w:val="auto"/>
          <w:spacing w:val="-5"/>
          <w:kern w:val="0"/>
          <w:sz w:val="24"/>
          <w:szCs w:val="24"/>
          <w:lang w:val="ru-RU" w:eastAsia="zh-CN"/>
        </w:rPr>
        <w:t>该项目房源当前评估最高每月租金标准</w:t>
      </w:r>
      <w:r>
        <w:rPr>
          <w:rFonts w:hint="eastAsia" w:ascii="仿宋_GB2312" w:eastAsia="仿宋_GB2312" w:cs="仿宋_GB2312"/>
          <w:color w:val="auto"/>
          <w:spacing w:val="-2"/>
          <w:sz w:val="24"/>
          <w:szCs w:val="24"/>
        </w:rPr>
        <w:t>：</w:t>
      </w:r>
      <w:r>
        <w:rPr>
          <w:rFonts w:hint="eastAsia" w:ascii="仿宋_GB2312" w:eastAsia="仿宋_GB2312" w:cs="仿宋_GB2312"/>
          <w:color w:val="auto"/>
          <w:spacing w:val="-2"/>
          <w:sz w:val="24"/>
          <w:szCs w:val="24"/>
          <w:lang w:eastAsia="zh-CN"/>
        </w:rPr>
        <w:t>（</w:t>
      </w:r>
      <w:r>
        <w:rPr>
          <w:rFonts w:hint="eastAsia" w:ascii="仿宋_GB2312" w:eastAsia="仿宋_GB2312" w:cs="仿宋_GB2312"/>
          <w:color w:val="auto"/>
          <w:spacing w:val="-12"/>
          <w:sz w:val="24"/>
          <w:szCs w:val="24"/>
        </w:rPr>
        <w:t>人民币</w:t>
      </w:r>
      <w:r>
        <w:rPr>
          <w:rFonts w:hint="eastAsia" w:ascii="仿宋_GB2312" w:eastAsia="仿宋_GB2312" w:cs="仿宋_GB2312"/>
          <w:color w:val="auto"/>
          <w:spacing w:val="-5"/>
          <w:kern w:val="0"/>
          <w:sz w:val="24"/>
          <w:szCs w:val="24"/>
          <w:lang w:val="ru-RU" w:eastAsia="zh-CN"/>
        </w:rPr>
        <w:t>）￥</w:t>
      </w:r>
      <w:r>
        <w:rPr>
          <w:rFonts w:hint="eastAsia" w:ascii="仿宋_GB2312" w:eastAsia="仿宋_GB2312" w:cs="仿宋_GB2312"/>
          <w:color w:val="auto"/>
          <w:spacing w:val="-12"/>
          <w:sz w:val="24"/>
          <w:szCs w:val="24"/>
        </w:rPr>
        <w:t xml:space="preserve"> </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u w:val="single"/>
          <w:lang w:val="en-US" w:eastAsia="zh-CN"/>
        </w:rPr>
        <w:t xml:space="preserve">     </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rPr>
        <w:t>元</w:t>
      </w:r>
      <w:r>
        <w:rPr>
          <w:rFonts w:hint="eastAsia" w:ascii="仿宋_GB2312" w:eastAsia="仿宋_GB2312" w:cs="仿宋_GB2312"/>
          <w:color w:val="auto"/>
          <w:spacing w:val="-12"/>
          <w:sz w:val="24"/>
          <w:szCs w:val="24"/>
          <w:lang w:val="en-US" w:eastAsia="zh-CN"/>
        </w:rPr>
        <w:t>/m</w:t>
      </w:r>
      <w:r>
        <w:rPr>
          <w:rFonts w:hint="eastAsia" w:ascii="仿宋_GB2312" w:eastAsia="仿宋_GB2312" w:cs="仿宋_GB2312"/>
          <w:color w:val="auto"/>
          <w:spacing w:val="-12"/>
          <w:sz w:val="24"/>
          <w:szCs w:val="24"/>
          <w:vertAlign w:val="superscript"/>
          <w:lang w:val="en-US" w:eastAsia="zh-CN"/>
        </w:rPr>
        <w:t>2</w:t>
      </w:r>
      <w:r>
        <w:rPr>
          <w:rFonts w:hint="eastAsia" w:ascii="仿宋_GB2312" w:eastAsia="仿宋_GB2312" w:cs="仿宋_GB2312"/>
          <w:color w:val="auto"/>
          <w:spacing w:val="-12"/>
          <w:sz w:val="24"/>
          <w:szCs w:val="24"/>
        </w:rPr>
        <w:t>（大写</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u w:val="single"/>
          <w:lang w:val="en-US" w:eastAsia="zh-CN"/>
        </w:rPr>
        <w:t xml:space="preserve">          </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rPr>
        <w:t>元</w:t>
      </w:r>
      <w:r>
        <w:rPr>
          <w:rFonts w:hint="eastAsia" w:ascii="仿宋_GB2312" w:eastAsia="仿宋_GB2312" w:cs="仿宋_GB2312"/>
          <w:color w:val="auto"/>
          <w:spacing w:val="-12"/>
          <w:sz w:val="24"/>
          <w:szCs w:val="24"/>
          <w:lang w:val="en-US" w:eastAsia="zh-CN"/>
        </w:rPr>
        <w:t>/m</w:t>
      </w:r>
      <w:r>
        <w:rPr>
          <w:rFonts w:hint="eastAsia" w:ascii="仿宋_GB2312" w:eastAsia="仿宋_GB2312" w:cs="仿宋_GB2312"/>
          <w:color w:val="auto"/>
          <w:spacing w:val="-12"/>
          <w:sz w:val="24"/>
          <w:szCs w:val="24"/>
          <w:vertAlign w:val="superscript"/>
          <w:lang w:val="en-US" w:eastAsia="zh-CN"/>
        </w:rPr>
        <w:t>2</w:t>
      </w:r>
      <w:r>
        <w:rPr>
          <w:rFonts w:hint="eastAsia" w:ascii="仿宋_GB2312" w:eastAsia="仿宋_GB2312" w:cs="仿宋_GB2312"/>
          <w:color w:val="auto"/>
          <w:spacing w:val="-12"/>
          <w:sz w:val="24"/>
          <w:szCs w:val="24"/>
        </w:rPr>
        <w:t>）</w:t>
      </w:r>
      <w:r>
        <w:rPr>
          <w:rFonts w:hint="eastAsia" w:ascii="仿宋_GB2312" w:eastAsia="仿宋_GB2312" w:cs="仿宋_GB2312"/>
          <w:color w:val="auto"/>
          <w:spacing w:val="-5"/>
          <w:kern w:val="0"/>
          <w:sz w:val="24"/>
          <w:szCs w:val="24"/>
          <w:lang w:val="ru-RU" w:eastAsia="ru-RU"/>
        </w:rPr>
        <w:t>。</w:t>
      </w:r>
    </w:p>
    <w:p>
      <w:pPr>
        <w:pStyle w:val="11"/>
        <w:keepNext w:val="0"/>
        <w:keepLines w:val="0"/>
        <w:pageBreakBefore w:val="0"/>
        <w:widowControl w:val="0"/>
        <w:kinsoku/>
        <w:wordWrap/>
        <w:overflowPunct/>
        <w:topLinePunct w:val="0"/>
        <w:bidi w:val="0"/>
        <w:spacing w:line="480" w:lineRule="exact"/>
        <w:ind w:left="0" w:leftChars="0" w:firstLine="460" w:firstLineChars="200"/>
        <w:jc w:val="left"/>
        <w:textAlignment w:val="auto"/>
        <w:rPr>
          <w:rFonts w:hint="eastAsia" w:ascii="仿宋_GB2312" w:eastAsia="仿宋_GB2312" w:cs="仿宋_GB2312"/>
          <w:color w:val="auto"/>
          <w:spacing w:val="-5"/>
          <w:kern w:val="0"/>
          <w:sz w:val="24"/>
          <w:szCs w:val="24"/>
          <w:lang w:val="ru-RU" w:eastAsia="ru-RU"/>
        </w:rPr>
      </w:pPr>
      <w:r>
        <w:rPr>
          <w:rFonts w:hint="eastAsia" w:ascii="仿宋_GB2312" w:eastAsia="仿宋_GB2312" w:cs="仿宋_GB2312"/>
          <w:color w:val="auto"/>
          <w:spacing w:val="-5"/>
          <w:kern w:val="0"/>
          <w:sz w:val="24"/>
          <w:szCs w:val="24"/>
          <w:lang w:val="ru-RU" w:eastAsia="zh-CN"/>
        </w:rPr>
        <w:t>本套（间）房屋</w:t>
      </w:r>
      <w:r>
        <w:rPr>
          <w:rFonts w:hint="eastAsia" w:ascii="仿宋_GB2312" w:eastAsia="仿宋_GB2312" w:cs="仿宋_GB2312"/>
          <w:color w:val="auto"/>
          <w:spacing w:val="-2"/>
          <w:sz w:val="24"/>
          <w:szCs w:val="24"/>
          <w:lang w:eastAsia="zh-CN"/>
        </w:rPr>
        <w:t>每月</w:t>
      </w:r>
      <w:r>
        <w:rPr>
          <w:rFonts w:hint="eastAsia" w:ascii="仿宋_GB2312" w:eastAsia="仿宋_GB2312" w:cs="仿宋_GB2312"/>
          <w:color w:val="auto"/>
          <w:spacing w:val="-2"/>
          <w:sz w:val="24"/>
          <w:szCs w:val="24"/>
        </w:rPr>
        <w:t>租金标准：</w:t>
      </w:r>
      <w:r>
        <w:rPr>
          <w:rFonts w:hint="eastAsia" w:ascii="仿宋_GB2312" w:eastAsia="仿宋_GB2312" w:cs="仿宋_GB2312"/>
          <w:color w:val="auto"/>
          <w:spacing w:val="-2"/>
          <w:sz w:val="24"/>
          <w:szCs w:val="24"/>
          <w:lang w:eastAsia="zh-CN"/>
        </w:rPr>
        <w:t>（</w:t>
      </w:r>
      <w:r>
        <w:rPr>
          <w:rFonts w:hint="eastAsia" w:ascii="仿宋_GB2312" w:eastAsia="仿宋_GB2312" w:cs="仿宋_GB2312"/>
          <w:color w:val="auto"/>
          <w:spacing w:val="-12"/>
          <w:sz w:val="24"/>
          <w:szCs w:val="24"/>
        </w:rPr>
        <w:t>人民币</w:t>
      </w:r>
      <w:r>
        <w:rPr>
          <w:rFonts w:hint="eastAsia" w:ascii="仿宋_GB2312" w:eastAsia="仿宋_GB2312" w:cs="仿宋_GB2312"/>
          <w:color w:val="auto"/>
          <w:spacing w:val="-2"/>
          <w:sz w:val="24"/>
          <w:szCs w:val="24"/>
          <w:lang w:eastAsia="zh-CN"/>
        </w:rPr>
        <w:t>）</w:t>
      </w:r>
      <w:r>
        <w:rPr>
          <w:rFonts w:hint="eastAsia" w:ascii="仿宋_GB2312" w:eastAsia="仿宋_GB2312" w:cs="仿宋_GB2312"/>
          <w:color w:val="auto"/>
          <w:spacing w:val="-5"/>
          <w:kern w:val="0"/>
          <w:sz w:val="24"/>
          <w:szCs w:val="24"/>
          <w:lang w:val="ru-RU" w:eastAsia="zh-CN"/>
        </w:rPr>
        <w:t>￥</w:t>
      </w:r>
      <w:r>
        <w:rPr>
          <w:rFonts w:hint="eastAsia" w:ascii="仿宋_GB2312" w:eastAsia="仿宋_GB2312" w:cs="仿宋_GB2312"/>
          <w:color w:val="auto"/>
          <w:spacing w:val="-12"/>
          <w:sz w:val="24"/>
          <w:szCs w:val="24"/>
        </w:rPr>
        <w:t xml:space="preserve"> </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u w:val="single"/>
          <w:lang w:val="en-US" w:eastAsia="zh-CN"/>
        </w:rPr>
        <w:t xml:space="preserve">  </w:t>
      </w:r>
      <w:r>
        <w:rPr>
          <w:rFonts w:hint="eastAsia" w:ascii="仿宋_GB2312" w:eastAsia="仿宋_GB2312" w:cs="仿宋_GB2312"/>
          <w:color w:val="auto"/>
          <w:spacing w:val="-12"/>
          <w:sz w:val="24"/>
          <w:szCs w:val="24"/>
        </w:rPr>
        <w:t>元（大写</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u w:val="single"/>
          <w:lang w:val="en-US" w:eastAsia="zh-CN"/>
        </w:rPr>
        <w:t xml:space="preserve">         </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rPr>
        <w:t>元）</w:t>
      </w:r>
      <w:r>
        <w:rPr>
          <w:rFonts w:hint="eastAsia" w:ascii="仿宋_GB2312" w:eastAsia="仿宋_GB2312" w:cs="仿宋_GB2312"/>
          <w:color w:val="auto"/>
          <w:spacing w:val="-5"/>
          <w:kern w:val="0"/>
          <w:sz w:val="24"/>
          <w:szCs w:val="24"/>
          <w:lang w:val="ru-RU" w:eastAsia="ru-RU"/>
        </w:rPr>
        <w:t>。</w:t>
      </w:r>
    </w:p>
    <w:p>
      <w:pPr>
        <w:pStyle w:val="11"/>
        <w:keepNext w:val="0"/>
        <w:keepLines w:val="0"/>
        <w:pageBreakBefore w:val="0"/>
        <w:widowControl w:val="0"/>
        <w:kinsoku/>
        <w:wordWrap/>
        <w:overflowPunct/>
        <w:topLinePunct w:val="0"/>
        <w:bidi w:val="0"/>
        <w:spacing w:line="480" w:lineRule="exact"/>
        <w:ind w:left="239" w:leftChars="114" w:firstLine="230" w:firstLineChars="100"/>
        <w:jc w:val="left"/>
        <w:textAlignment w:val="auto"/>
        <w:rPr>
          <w:rFonts w:hint="eastAsia" w:ascii="仿宋_GB2312" w:eastAsia="仿宋_GB2312" w:cs="Times New Roman"/>
          <w:color w:val="auto"/>
          <w:spacing w:val="-5"/>
          <w:kern w:val="0"/>
          <w:sz w:val="24"/>
          <w:szCs w:val="24"/>
          <w:lang w:val="ru-RU" w:eastAsia="ru-RU"/>
        </w:rPr>
      </w:pPr>
      <w:r>
        <w:rPr>
          <w:rFonts w:hint="eastAsia" w:ascii="仿宋_GB2312" w:eastAsia="仿宋_GB2312" w:cs="仿宋_GB2312"/>
          <w:color w:val="auto"/>
          <w:spacing w:val="-5"/>
          <w:kern w:val="0"/>
          <w:sz w:val="24"/>
          <w:szCs w:val="24"/>
          <w:lang w:val="ru-RU" w:eastAsia="ru-RU"/>
        </w:rPr>
        <w:t>（二）甲方在租期内不得单方面提高租金，乙方支付租金的方式为</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月付</w:t>
      </w:r>
      <w:r>
        <w:rPr>
          <w:rFonts w:hint="eastAsia" w:ascii="仿宋_GB2312" w:eastAsia="仿宋_GB2312" w:cs="仿宋_GB2312"/>
          <w:color w:val="auto"/>
          <w:spacing w:val="-5"/>
          <w:kern w:val="0"/>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lang w:val="ru-RU" w:eastAsia="ru-RU"/>
        </w:rPr>
        <w:t>季付</w:t>
      </w:r>
      <w:r>
        <w:rPr>
          <w:rFonts w:hint="eastAsia" w:ascii="仿宋_GB2312" w:eastAsia="仿宋_GB2312" w:cs="仿宋_GB2312"/>
          <w:color w:val="auto"/>
          <w:sz w:val="24"/>
          <w:szCs w:val="24"/>
          <w:lang w:eastAsia="zh-CN"/>
        </w:rPr>
        <w:t>□</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lang w:val="ru-RU" w:eastAsia="ru-RU"/>
        </w:rPr>
        <w:t>，支付租金日期为</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u w:val="single"/>
          <w:lang w:val="en-US" w:eastAsia="zh-CN"/>
        </w:rPr>
        <w:t xml:space="preserve">                 </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rPr>
        <w:t>。</w:t>
      </w:r>
    </w:p>
    <w:p>
      <w:pPr>
        <w:pStyle w:val="11"/>
        <w:keepNext w:val="0"/>
        <w:keepLines w:val="0"/>
        <w:pageBreakBefore w:val="0"/>
        <w:widowControl w:val="0"/>
        <w:kinsoku/>
        <w:wordWrap/>
        <w:overflowPunct/>
        <w:topLinePunct w:val="0"/>
        <w:bidi w:val="0"/>
        <w:spacing w:line="480" w:lineRule="exact"/>
        <w:ind w:firstLine="462"/>
        <w:jc w:val="left"/>
        <w:textAlignment w:val="auto"/>
        <w:rPr>
          <w:rFonts w:hint="eastAsia" w:ascii="仿宋_GB2312" w:eastAsia="仿宋_GB2312" w:cs="仿宋_GB2312"/>
          <w:color w:val="auto"/>
          <w:spacing w:val="-5"/>
          <w:kern w:val="0"/>
          <w:sz w:val="24"/>
          <w:szCs w:val="24"/>
          <w:u w:val="single"/>
          <w:lang w:val="ru-RU" w:eastAsia="zh-CN"/>
        </w:rPr>
      </w:pPr>
      <w:r>
        <w:rPr>
          <w:rFonts w:hint="eastAsia" w:ascii="仿宋_GB2312" w:eastAsia="仿宋_GB2312" w:cs="仿宋_GB2312"/>
          <w:color w:val="auto"/>
          <w:spacing w:val="-5"/>
          <w:kern w:val="0"/>
          <w:sz w:val="24"/>
          <w:szCs w:val="24"/>
          <w:lang w:val="ru-RU" w:eastAsia="ru-RU"/>
        </w:rPr>
        <w:t>（</w:t>
      </w:r>
      <w:r>
        <w:rPr>
          <w:rFonts w:hint="eastAsia" w:ascii="仿宋_GB2312" w:eastAsia="仿宋_GB2312" w:cs="仿宋_GB2312"/>
          <w:color w:val="auto"/>
          <w:spacing w:val="-5"/>
          <w:kern w:val="0"/>
          <w:sz w:val="24"/>
          <w:szCs w:val="24"/>
          <w:lang w:val="ru-RU" w:eastAsia="zh-CN"/>
        </w:rPr>
        <w:t>三</w:t>
      </w:r>
      <w:r>
        <w:rPr>
          <w:rFonts w:hint="eastAsia" w:ascii="仿宋_GB2312" w:eastAsia="仿宋_GB2312" w:cs="仿宋_GB2312"/>
          <w:color w:val="auto"/>
          <w:spacing w:val="-5"/>
          <w:kern w:val="0"/>
          <w:sz w:val="24"/>
          <w:szCs w:val="24"/>
          <w:lang w:val="ru-RU" w:eastAsia="ru-RU"/>
        </w:rPr>
        <w:t>）其他</w:t>
      </w:r>
      <w:r>
        <w:rPr>
          <w:rFonts w:hint="eastAsia" w:ascii="仿宋_GB2312" w:eastAsia="仿宋_GB2312" w:cs="仿宋_GB2312"/>
          <w:color w:val="auto"/>
          <w:spacing w:val="-5"/>
          <w:kern w:val="0"/>
          <w:sz w:val="24"/>
          <w:szCs w:val="24"/>
          <w:u w:val="single"/>
          <w:lang w:val="ru-RU" w:eastAsia="ru-RU"/>
        </w:rPr>
        <w:t xml:space="preserve">                                                                   </w:t>
      </w:r>
      <w:r>
        <w:rPr>
          <w:rFonts w:hint="eastAsia" w:ascii="仿宋_GB2312" w:eastAsia="仿宋_GB2312" w:cs="仿宋_GB2312"/>
          <w:color w:val="auto"/>
          <w:spacing w:val="-5"/>
          <w:kern w:val="0"/>
          <w:sz w:val="24"/>
          <w:szCs w:val="24"/>
          <w:u w:val="none"/>
          <w:lang w:val="ru-RU" w:eastAsia="zh-CN"/>
        </w:rPr>
        <w:t>。</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4" w:firstLineChars="200"/>
        <w:jc w:val="left"/>
        <w:textAlignment w:val="auto"/>
        <w:rPr>
          <w:rFonts w:hint="eastAsia" w:ascii="仿宋_GB2312" w:eastAsia="仿宋_GB2312" w:cs="Times New Roman"/>
          <w:b/>
          <w:bCs/>
          <w:color w:val="auto"/>
          <w:spacing w:val="-3"/>
          <w:sz w:val="24"/>
          <w:szCs w:val="24"/>
        </w:rPr>
      </w:pPr>
      <w:r>
        <w:rPr>
          <w:rFonts w:hint="eastAsia" w:ascii="仿宋_GB2312" w:eastAsia="仿宋_GB2312" w:cs="仿宋_GB2312"/>
          <w:b/>
          <w:bCs/>
          <w:color w:val="auto"/>
          <w:spacing w:val="1"/>
          <w:sz w:val="24"/>
          <w:szCs w:val="24"/>
          <w:lang w:val="en-US" w:eastAsia="zh-CN"/>
        </w:rPr>
        <w:t xml:space="preserve"> </w:t>
      </w:r>
      <w:r>
        <w:rPr>
          <w:rFonts w:hint="eastAsia" w:ascii="仿宋_GB2312" w:eastAsia="仿宋_GB2312" w:cs="仿宋_GB2312"/>
          <w:b/>
          <w:bCs/>
          <w:color w:val="auto"/>
          <w:spacing w:val="1"/>
          <w:sz w:val="24"/>
          <w:szCs w:val="24"/>
          <w:lang w:eastAsia="zh-CN"/>
        </w:rPr>
        <w:t>押金及其他费用</w:t>
      </w:r>
    </w:p>
    <w:p>
      <w:pPr>
        <w:keepNext w:val="0"/>
        <w:keepLines w:val="0"/>
        <w:pageBreakBefore w:val="0"/>
        <w:widowControl w:val="0"/>
        <w:numPr>
          <w:ilvl w:val="0"/>
          <w:numId w:val="0"/>
        </w:numPr>
        <w:tabs>
          <w:tab w:val="left" w:pos="0"/>
        </w:tabs>
        <w:kinsoku/>
        <w:wordWrap/>
        <w:overflowPunct/>
        <w:topLinePunct w:val="0"/>
        <w:bidi w:val="0"/>
        <w:spacing w:line="480" w:lineRule="exact"/>
        <w:ind w:firstLine="468" w:firstLineChars="200"/>
        <w:jc w:val="left"/>
        <w:textAlignment w:val="auto"/>
        <w:rPr>
          <w:rFonts w:hint="eastAsia" w:ascii="仿宋_GB2312" w:eastAsia="仿宋_GB2312" w:cs="仿宋_GB2312"/>
          <w:color w:val="auto"/>
          <w:spacing w:val="-3"/>
          <w:sz w:val="24"/>
          <w:szCs w:val="24"/>
        </w:rPr>
      </w:pPr>
      <w:r>
        <w:rPr>
          <w:rFonts w:hint="eastAsia" w:ascii="仿宋_GB2312" w:eastAsia="仿宋_GB2312" w:cs="仿宋_GB2312"/>
          <w:color w:val="auto"/>
          <w:spacing w:val="-3"/>
          <w:sz w:val="24"/>
          <w:szCs w:val="24"/>
          <w:lang w:eastAsia="zh-CN"/>
        </w:rPr>
        <w:t>（一）</w:t>
      </w:r>
      <w:r>
        <w:rPr>
          <w:rFonts w:hint="eastAsia" w:ascii="仿宋_GB2312" w:eastAsia="仿宋_GB2312" w:cs="仿宋_GB2312"/>
          <w:color w:val="auto"/>
          <w:spacing w:val="-3"/>
          <w:sz w:val="24"/>
          <w:szCs w:val="24"/>
        </w:rPr>
        <w:t>甲乙双方约定有租赁押金的，甲方交付该房屋前，乙方应在首次支付房屋租金时，向甲方支付房屋租赁押金：</w:t>
      </w:r>
      <w:r>
        <w:rPr>
          <w:rFonts w:hint="eastAsia" w:ascii="仿宋_GB2312" w:eastAsia="仿宋_GB2312" w:cs="仿宋_GB2312"/>
          <w:color w:val="auto"/>
          <w:spacing w:val="-2"/>
          <w:sz w:val="24"/>
          <w:szCs w:val="24"/>
          <w:lang w:eastAsia="zh-CN"/>
        </w:rPr>
        <w:t>（</w:t>
      </w:r>
      <w:r>
        <w:rPr>
          <w:rFonts w:hint="eastAsia" w:ascii="仿宋_GB2312" w:eastAsia="仿宋_GB2312" w:cs="仿宋_GB2312"/>
          <w:color w:val="auto"/>
          <w:spacing w:val="-12"/>
          <w:sz w:val="24"/>
          <w:szCs w:val="24"/>
        </w:rPr>
        <w:t>人民币</w:t>
      </w:r>
      <w:r>
        <w:rPr>
          <w:rFonts w:hint="eastAsia" w:ascii="仿宋_GB2312" w:eastAsia="仿宋_GB2312" w:cs="仿宋_GB2312"/>
          <w:color w:val="auto"/>
          <w:spacing w:val="-2"/>
          <w:sz w:val="24"/>
          <w:szCs w:val="24"/>
          <w:lang w:eastAsia="zh-CN"/>
        </w:rPr>
        <w:t>）</w:t>
      </w:r>
      <w:r>
        <w:rPr>
          <w:rFonts w:hint="eastAsia" w:ascii="仿宋_GB2312" w:eastAsia="仿宋_GB2312" w:cs="仿宋_GB2312"/>
          <w:color w:val="auto"/>
          <w:spacing w:val="-5"/>
          <w:kern w:val="0"/>
          <w:sz w:val="24"/>
          <w:szCs w:val="24"/>
          <w:lang w:val="ru-RU" w:eastAsia="zh-CN"/>
        </w:rPr>
        <w:t>￥</w:t>
      </w:r>
      <w:r>
        <w:rPr>
          <w:rFonts w:hint="eastAsia" w:ascii="仿宋_GB2312" w:eastAsia="仿宋_GB2312" w:cs="仿宋_GB2312"/>
          <w:color w:val="auto"/>
          <w:spacing w:val="-12"/>
          <w:sz w:val="24"/>
          <w:szCs w:val="24"/>
        </w:rPr>
        <w:t xml:space="preserve"> </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u w:val="single"/>
          <w:lang w:val="en-US" w:eastAsia="zh-CN"/>
        </w:rPr>
        <w:t xml:space="preserve">  </w:t>
      </w:r>
      <w:r>
        <w:rPr>
          <w:rFonts w:hint="eastAsia" w:ascii="仿宋_GB2312" w:eastAsia="仿宋_GB2312" w:cs="仿宋_GB2312"/>
          <w:color w:val="auto"/>
          <w:spacing w:val="-12"/>
          <w:sz w:val="24"/>
          <w:szCs w:val="24"/>
        </w:rPr>
        <w:t>元（大写</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u w:val="single"/>
          <w:lang w:val="en-US" w:eastAsia="zh-CN"/>
        </w:rPr>
        <w:t xml:space="preserve">         </w:t>
      </w:r>
      <w:r>
        <w:rPr>
          <w:rFonts w:hint="eastAsia" w:ascii="仿宋_GB2312" w:eastAsia="仿宋_GB2312" w:cs="仿宋_GB2312"/>
          <w:color w:val="auto"/>
          <w:spacing w:val="-12"/>
          <w:sz w:val="24"/>
          <w:szCs w:val="24"/>
          <w:u w:val="single"/>
        </w:rPr>
        <w:t xml:space="preserve">   </w:t>
      </w:r>
      <w:r>
        <w:rPr>
          <w:rFonts w:hint="eastAsia" w:ascii="仿宋_GB2312" w:eastAsia="仿宋_GB2312" w:cs="仿宋_GB2312"/>
          <w:color w:val="auto"/>
          <w:spacing w:val="-12"/>
          <w:sz w:val="24"/>
          <w:szCs w:val="24"/>
        </w:rPr>
        <w:t>元）</w:t>
      </w:r>
      <w:r>
        <w:rPr>
          <w:rFonts w:hint="eastAsia" w:ascii="仿宋_GB2312" w:eastAsia="仿宋_GB2312" w:cs="仿宋_GB2312"/>
          <w:color w:val="auto"/>
          <w:spacing w:val="-3"/>
          <w:sz w:val="24"/>
          <w:szCs w:val="24"/>
        </w:rPr>
        <w:t>。甲方在收取房屋押金后应向乙方开具收款凭证</w:t>
      </w:r>
      <w:r>
        <w:rPr>
          <w:rFonts w:hint="eastAsia" w:ascii="仿宋_GB2312" w:eastAsia="仿宋_GB2312" w:cs="仿宋_GB2312"/>
          <w:color w:val="auto"/>
          <w:spacing w:val="-3"/>
          <w:sz w:val="24"/>
          <w:szCs w:val="24"/>
          <w:lang w:eastAsia="zh-CN"/>
        </w:rPr>
        <w:t>，押金</w:t>
      </w:r>
      <w:r>
        <w:rPr>
          <w:rFonts w:hint="eastAsia" w:ascii="仿宋_GB2312" w:eastAsia="仿宋_GB2312" w:cs="仿宋_GB2312"/>
          <w:color w:val="auto"/>
          <w:spacing w:val="-3"/>
          <w:sz w:val="24"/>
          <w:szCs w:val="24"/>
        </w:rPr>
        <w:t>不计利息，并应于合同终止后</w:t>
      </w:r>
      <w:r>
        <w:rPr>
          <w:rFonts w:hint="eastAsia" w:ascii="仿宋_GB2312" w:eastAsia="仿宋_GB2312" w:cs="仿宋_GB2312"/>
          <w:color w:val="auto"/>
          <w:spacing w:val="-3"/>
          <w:sz w:val="24"/>
          <w:szCs w:val="24"/>
          <w:u w:val="single"/>
          <w:lang w:val="en-US" w:eastAsia="zh-CN"/>
        </w:rPr>
        <w:t xml:space="preserve">     </w:t>
      </w:r>
      <w:r>
        <w:rPr>
          <w:rFonts w:hint="eastAsia" w:ascii="仿宋_GB2312" w:eastAsia="仿宋_GB2312" w:cs="仿宋_GB2312"/>
          <w:color w:val="auto"/>
          <w:spacing w:val="-3"/>
          <w:sz w:val="24"/>
          <w:szCs w:val="24"/>
          <w:u w:val="none"/>
          <w:lang w:val="en-US" w:eastAsia="zh-CN"/>
        </w:rPr>
        <w:t>日</w:t>
      </w:r>
      <w:r>
        <w:rPr>
          <w:rFonts w:hint="eastAsia" w:ascii="仿宋_GB2312" w:eastAsia="仿宋_GB2312" w:cs="仿宋_GB2312"/>
          <w:color w:val="auto"/>
          <w:spacing w:val="-3"/>
          <w:sz w:val="24"/>
          <w:szCs w:val="24"/>
        </w:rPr>
        <w:t>内返还乙方。</w:t>
      </w:r>
    </w:p>
    <w:p>
      <w:pPr>
        <w:keepNext w:val="0"/>
        <w:keepLines w:val="0"/>
        <w:pageBreakBefore w:val="0"/>
        <w:widowControl w:val="0"/>
        <w:numPr>
          <w:ilvl w:val="0"/>
          <w:numId w:val="0"/>
        </w:numPr>
        <w:tabs>
          <w:tab w:val="left" w:pos="0"/>
        </w:tabs>
        <w:kinsoku/>
        <w:wordWrap/>
        <w:overflowPunct/>
        <w:topLinePunct w:val="0"/>
        <w:bidi w:val="0"/>
        <w:spacing w:line="480" w:lineRule="exact"/>
        <w:ind w:firstLine="468" w:firstLineChars="200"/>
        <w:jc w:val="left"/>
        <w:textAlignment w:val="auto"/>
        <w:rPr>
          <w:rFonts w:hint="eastAsia" w:ascii="仿宋_GB2312" w:eastAsia="仿宋_GB2312" w:cs="仿宋_GB2312"/>
          <w:color w:val="auto"/>
          <w:spacing w:val="-3"/>
          <w:sz w:val="24"/>
          <w:szCs w:val="24"/>
        </w:rPr>
      </w:pPr>
      <w:r>
        <w:rPr>
          <w:rFonts w:hint="eastAsia" w:ascii="仿宋_GB2312" w:eastAsia="仿宋_GB2312" w:cs="仿宋_GB2312"/>
          <w:color w:val="auto"/>
          <w:spacing w:val="-3"/>
          <w:sz w:val="24"/>
          <w:szCs w:val="24"/>
        </w:rPr>
        <w:t>乙方在未违约的情况下，押金不可作为租金或其他费用支付、抵扣。若乙方未能全面履行本合同的承诺及义务，则甲方有权先以押金中部分或全部用于支付所欠款项，或赔偿因乙方违约而给甲方造成的损失，不足部分甲方有权继续向乙方追偿。</w:t>
      </w:r>
    </w:p>
    <w:p>
      <w:pPr>
        <w:keepNext w:val="0"/>
        <w:keepLines w:val="0"/>
        <w:pageBreakBefore w:val="0"/>
        <w:widowControl w:val="0"/>
        <w:numPr>
          <w:ilvl w:val="0"/>
          <w:numId w:val="0"/>
        </w:numPr>
        <w:tabs>
          <w:tab w:val="left" w:pos="0"/>
        </w:tabs>
        <w:kinsoku/>
        <w:wordWrap/>
        <w:overflowPunct/>
        <w:topLinePunct w:val="0"/>
        <w:bidi w:val="0"/>
        <w:spacing w:line="480" w:lineRule="exact"/>
        <w:ind w:firstLine="444" w:firstLineChars="200"/>
        <w:jc w:val="left"/>
        <w:textAlignment w:val="auto"/>
        <w:rPr>
          <w:rFonts w:hint="eastAsia" w:ascii="仿宋_GB2312" w:eastAsia="仿宋_GB2312" w:cs="Times New Roman"/>
          <w:color w:val="auto"/>
          <w:sz w:val="24"/>
          <w:szCs w:val="24"/>
        </w:rPr>
      </w:pPr>
      <w:r>
        <w:rPr>
          <w:rFonts w:hint="eastAsia" w:ascii="仿宋_GB2312" w:eastAsia="仿宋_GB2312" w:cs="仿宋_GB2312"/>
          <w:color w:val="auto"/>
          <w:spacing w:val="-9"/>
          <w:sz w:val="24"/>
          <w:szCs w:val="24"/>
          <w:lang w:eastAsia="zh-CN"/>
        </w:rPr>
        <w:t>（二）</w:t>
      </w:r>
      <w:r>
        <w:rPr>
          <w:rFonts w:hint="eastAsia" w:ascii="仿宋_GB2312" w:eastAsia="仿宋_GB2312" w:cs="仿宋_GB2312"/>
          <w:color w:val="auto"/>
          <w:spacing w:val="-9"/>
          <w:sz w:val="24"/>
          <w:szCs w:val="24"/>
        </w:rPr>
        <w:t>租赁期限内</w:t>
      </w:r>
      <w:r>
        <w:rPr>
          <w:rFonts w:hint="eastAsia" w:ascii="仿宋_GB2312" w:eastAsia="仿宋_GB2312" w:cs="仿宋_GB2312"/>
          <w:color w:val="auto"/>
          <w:sz w:val="24"/>
          <w:szCs w:val="24"/>
        </w:rPr>
        <w:t>乙方承担以下费用：</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。(1)水费 (2)电费 (3)燃气费 (4)卫生费 (5)网络宽带费 (6)物业管理费</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rPr>
        <w:t>(7)电视收视费 (8)车位费 (9)</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none"/>
          <w:lang w:eastAsia="zh-CN"/>
        </w:rPr>
        <w:t>。</w:t>
      </w:r>
    </w:p>
    <w:p>
      <w:pPr>
        <w:keepNext w:val="0"/>
        <w:keepLines w:val="0"/>
        <w:pageBreakBefore w:val="0"/>
        <w:widowControl w:val="0"/>
        <w:numPr>
          <w:ilvl w:val="0"/>
          <w:numId w:val="0"/>
        </w:numPr>
        <w:tabs>
          <w:tab w:val="left" w:pos="0"/>
        </w:tabs>
        <w:kinsoku/>
        <w:wordWrap/>
        <w:overflowPunct/>
        <w:topLinePunct w:val="0"/>
        <w:bidi w:val="0"/>
        <w:spacing w:line="480" w:lineRule="exact"/>
        <w:ind w:firstLine="480" w:firstLineChars="200"/>
        <w:jc w:val="left"/>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本合同中未列明的与房屋有关的其他费用由甲方承担，双方另有约定的从其约定。如乙方垫付了应由甲方支付的费用，甲方应根据乙方出示的相关缴费凭据向乙方返还相应费用。</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4" w:firstLineChars="200"/>
        <w:jc w:val="left"/>
        <w:textAlignment w:val="auto"/>
        <w:rPr>
          <w:rFonts w:hint="eastAsia" w:ascii="仿宋_GB2312" w:eastAsia="仿宋_GB2312" w:cs="Times New Roman"/>
          <w:b/>
          <w:bCs/>
          <w:color w:val="auto"/>
          <w:spacing w:val="1"/>
          <w:sz w:val="24"/>
          <w:szCs w:val="24"/>
          <w:lang w:eastAsia="zh-CN"/>
        </w:rPr>
      </w:pPr>
      <w:r>
        <w:rPr>
          <w:rFonts w:hint="eastAsia" w:ascii="仿宋_GB2312" w:eastAsia="仿宋_GB2312" w:cs="仿宋_GB2312"/>
          <w:b/>
          <w:bCs/>
          <w:color w:val="auto"/>
          <w:spacing w:val="1"/>
          <w:sz w:val="24"/>
          <w:szCs w:val="24"/>
          <w:lang w:val="en-US" w:eastAsia="zh-CN"/>
        </w:rPr>
        <w:t xml:space="preserve"> </w:t>
      </w:r>
      <w:r>
        <w:rPr>
          <w:rFonts w:hint="eastAsia" w:ascii="仿宋_GB2312" w:eastAsia="仿宋_GB2312" w:cs="仿宋_GB2312"/>
          <w:b/>
          <w:bCs/>
          <w:color w:val="auto"/>
          <w:spacing w:val="1"/>
          <w:sz w:val="24"/>
          <w:szCs w:val="24"/>
          <w:lang w:eastAsia="zh-CN"/>
        </w:rPr>
        <w:t>房屋维护及维修</w:t>
      </w:r>
    </w:p>
    <w:p>
      <w:pPr>
        <w:pStyle w:val="11"/>
        <w:keepNext w:val="0"/>
        <w:keepLines w:val="0"/>
        <w:pageBreakBefore w:val="0"/>
        <w:widowControl w:val="0"/>
        <w:numPr>
          <w:ilvl w:val="0"/>
          <w:numId w:val="0"/>
        </w:numPr>
        <w:tabs>
          <w:tab w:val="left" w:pos="0"/>
        </w:tabs>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eastAsia="zh-CN"/>
        </w:rPr>
        <w:t>（一）</w:t>
      </w:r>
      <w:r>
        <w:rPr>
          <w:rFonts w:hint="eastAsia" w:ascii="仿宋_GB2312" w:eastAsia="仿宋_GB2312" w:cs="仿宋_GB2312"/>
          <w:color w:val="auto"/>
          <w:sz w:val="24"/>
          <w:szCs w:val="24"/>
        </w:rPr>
        <w:t>甲方保证出租</w:t>
      </w:r>
      <w:r>
        <w:rPr>
          <w:rFonts w:hint="eastAsia" w:ascii="仿宋_GB2312" w:eastAsia="仿宋_GB2312" w:cs="仿宋_GB2312"/>
          <w:color w:val="auto"/>
          <w:sz w:val="24"/>
          <w:szCs w:val="24"/>
          <w:lang w:eastAsia="zh-CN"/>
        </w:rPr>
        <w:t>的保障性租赁住房</w:t>
      </w:r>
      <w:r>
        <w:rPr>
          <w:rFonts w:hint="eastAsia" w:ascii="仿宋_GB2312" w:eastAsia="仿宋_GB2312" w:cs="仿宋_GB2312"/>
          <w:color w:val="auto"/>
          <w:sz w:val="24"/>
          <w:szCs w:val="24"/>
        </w:rPr>
        <w:t>的建筑结构和设施设备符合建筑、消防等方面的安全条件，乙方保证遵守国家、地方的法律法规规定以及房屋所在小区的物业管理规约，按照规定的房屋用途合理使用房屋，不得擅自改动房屋承重结构和拆改室内设施设备。</w:t>
      </w:r>
    </w:p>
    <w:p>
      <w:pPr>
        <w:pStyle w:val="11"/>
        <w:keepNext w:val="0"/>
        <w:keepLines w:val="0"/>
        <w:pageBreakBefore w:val="0"/>
        <w:widowControl w:val="0"/>
        <w:numPr>
          <w:ilvl w:val="0"/>
          <w:numId w:val="0"/>
        </w:numPr>
        <w:tabs>
          <w:tab w:val="left" w:pos="0"/>
        </w:tabs>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eastAsia="zh-CN"/>
        </w:rPr>
        <w:t>（二）</w:t>
      </w:r>
      <w:r>
        <w:rPr>
          <w:rFonts w:hint="eastAsia" w:ascii="仿宋_GB2312" w:eastAsia="仿宋_GB2312" w:cs="仿宋_GB2312"/>
          <w:color w:val="auto"/>
          <w:sz w:val="24"/>
          <w:szCs w:val="24"/>
        </w:rPr>
        <w:t>甲方允许乙方进行以下改动</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w:t>
      </w:r>
    </w:p>
    <w:p>
      <w:pPr>
        <w:pStyle w:val="11"/>
        <w:keepNext w:val="0"/>
        <w:keepLines w:val="0"/>
        <w:pageBreakBefore w:val="0"/>
        <w:widowControl w:val="0"/>
        <w:kinsoku/>
        <w:wordWrap/>
        <w:overflowPunct/>
        <w:topLinePunct w:val="0"/>
        <w:bidi w:val="0"/>
        <w:spacing w:line="480" w:lineRule="exact"/>
        <w:ind w:firstLine="470" w:firstLineChars="196"/>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(1)装饰装修  (2)增设附属设施  (3)增设设备</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val="en-US" w:eastAsia="zh-CN"/>
        </w:rPr>
        <w:t>4</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w:t>
      </w:r>
    </w:p>
    <w:p>
      <w:pPr>
        <w:pStyle w:val="11"/>
        <w:keepNext w:val="0"/>
        <w:keepLines w:val="0"/>
        <w:pageBreakBefore w:val="0"/>
        <w:widowControl w:val="0"/>
        <w:kinsoku/>
        <w:wordWrap/>
        <w:overflowPunct/>
        <w:topLinePunct w:val="0"/>
        <w:bidi w:val="0"/>
        <w:spacing w:line="480" w:lineRule="exact"/>
        <w:ind w:firstLine="470" w:firstLineChars="196"/>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如甲方允许的，租赁期限届满、合同解除后，上述约定事项按</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由乙方拆除并恢复房屋原状</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折价归甲方所有</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其他</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w:t>
      </w:r>
    </w:p>
    <w:p>
      <w:pPr>
        <w:pStyle w:val="11"/>
        <w:keepNext w:val="0"/>
        <w:keepLines w:val="0"/>
        <w:pageBreakBefore w:val="0"/>
        <w:widowControl w:val="0"/>
        <w:numPr>
          <w:ilvl w:val="0"/>
          <w:numId w:val="0"/>
        </w:numPr>
        <w:tabs>
          <w:tab w:val="left" w:pos="0"/>
        </w:tabs>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eastAsia="zh-CN"/>
        </w:rPr>
        <w:t>（三）</w:t>
      </w:r>
      <w:r>
        <w:rPr>
          <w:rFonts w:hint="eastAsia" w:ascii="仿宋_GB2312" w:eastAsia="仿宋_GB2312" w:cs="仿宋_GB2312"/>
          <w:color w:val="auto"/>
          <w:sz w:val="24"/>
          <w:szCs w:val="24"/>
        </w:rPr>
        <w:t>保障性租赁住房租赁期内，租赁双方应共同保障该房屋及其附属物品、设施设备处于适用和安全的状态：</w:t>
      </w:r>
    </w:p>
    <w:p>
      <w:pPr>
        <w:pStyle w:val="11"/>
        <w:keepNext w:val="0"/>
        <w:keepLines w:val="0"/>
        <w:pageBreakBefore w:val="0"/>
        <w:widowControl w:val="0"/>
        <w:numPr>
          <w:ilvl w:val="0"/>
          <w:numId w:val="0"/>
        </w:numPr>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val="en-US" w:eastAsia="zh-CN"/>
        </w:rPr>
        <w:t>1、</w:t>
      </w:r>
      <w:r>
        <w:rPr>
          <w:rFonts w:hint="eastAsia" w:ascii="仿宋_GB2312" w:eastAsia="仿宋_GB2312" w:cs="仿宋_GB2312"/>
          <w:color w:val="auto"/>
          <w:sz w:val="24"/>
          <w:szCs w:val="24"/>
        </w:rPr>
        <w:t>对于该房屋及其附属物品、设施设备因自然属性或合理使用等非乙方原因而导致的损毁，应由甲方在</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日内负责维修、更换并承担相应费用，乙方也可在征得甲方同意后先行维修、更换，产生的费用由甲方承担。若因甲方未承担约定的维修义务造成乙方人身损害的，应予以相应赔偿。</w:t>
      </w:r>
    </w:p>
    <w:p>
      <w:pPr>
        <w:pStyle w:val="11"/>
        <w:keepNext w:val="0"/>
        <w:keepLines w:val="0"/>
        <w:pageBreakBefore w:val="0"/>
        <w:widowControl w:val="0"/>
        <w:numPr>
          <w:ilvl w:val="0"/>
          <w:numId w:val="0"/>
        </w:numPr>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val="en-US" w:eastAsia="zh-CN"/>
        </w:rPr>
        <w:t>2、</w:t>
      </w:r>
      <w:r>
        <w:rPr>
          <w:rFonts w:hint="eastAsia" w:ascii="仿宋_GB2312" w:eastAsia="仿宋_GB2312" w:cs="仿宋_GB2312"/>
          <w:color w:val="auto"/>
          <w:sz w:val="24"/>
          <w:szCs w:val="24"/>
        </w:rPr>
        <w:t>因乙方保管不当或不合理使用，致使该房屋及其附属物品、设施设备发生损毁的，乙方应负责维修、更换或承担赔偿责任。</w:t>
      </w:r>
    </w:p>
    <w:p>
      <w:pPr>
        <w:pStyle w:val="11"/>
        <w:keepNext w:val="0"/>
        <w:keepLines w:val="0"/>
        <w:pageBreakBefore w:val="0"/>
        <w:widowControl w:val="0"/>
        <w:numPr>
          <w:ilvl w:val="0"/>
          <w:numId w:val="0"/>
        </w:numPr>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val="en-US" w:eastAsia="zh-CN"/>
        </w:rPr>
        <w:t>3、</w:t>
      </w:r>
      <w:r>
        <w:rPr>
          <w:rFonts w:hint="eastAsia" w:ascii="仿宋_GB2312" w:eastAsia="仿宋_GB2312" w:cs="仿宋_GB2312"/>
          <w:color w:val="auto"/>
          <w:sz w:val="24"/>
          <w:szCs w:val="24"/>
        </w:rPr>
        <w:t>如遇不可抗力所造成的损失，租赁双方均有义务采取相应措施防止损失扩大，具体损失维修、更换、赔偿责任，由双方依据法律法规协商处理。</w:t>
      </w:r>
    </w:p>
    <w:p>
      <w:pPr>
        <w:pStyle w:val="11"/>
        <w:keepNext w:val="0"/>
        <w:keepLines w:val="0"/>
        <w:pageBreakBefore w:val="0"/>
        <w:widowControl w:val="0"/>
        <w:numPr>
          <w:ilvl w:val="0"/>
          <w:numId w:val="0"/>
        </w:numPr>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val="en-US" w:eastAsia="zh-CN"/>
        </w:rPr>
        <w:t>4、</w:t>
      </w:r>
      <w:r>
        <w:rPr>
          <w:rFonts w:hint="eastAsia" w:ascii="仿宋_GB2312" w:eastAsia="仿宋_GB2312" w:cs="仿宋_GB2312"/>
          <w:color w:val="auto"/>
          <w:sz w:val="24"/>
          <w:szCs w:val="24"/>
        </w:rPr>
        <w:t>乙方不得擅自改变房屋用途，不得利用该房屋进行违法活动，包括但不限于非法生产、加工、存储、经营易燃易爆危险物品以及具有毒害性、放射性、腐蚀性的危险物品，不得进行“黄赌毒”等违法犯罪行为。</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4" w:firstLineChars="200"/>
        <w:jc w:val="left"/>
        <w:textAlignment w:val="auto"/>
        <w:rPr>
          <w:rFonts w:hint="eastAsia" w:ascii="仿宋_GB2312" w:eastAsia="仿宋_GB2312" w:cs="Times New Roman"/>
          <w:b/>
          <w:bCs/>
          <w:color w:val="auto"/>
          <w:spacing w:val="1"/>
          <w:sz w:val="24"/>
          <w:szCs w:val="24"/>
          <w:lang w:eastAsia="zh-CN"/>
        </w:rPr>
      </w:pPr>
      <w:r>
        <w:rPr>
          <w:rFonts w:hint="eastAsia" w:ascii="仿宋_GB2312" w:eastAsia="仿宋_GB2312" w:cs="仿宋_GB2312"/>
          <w:b/>
          <w:bCs/>
          <w:color w:val="auto"/>
          <w:spacing w:val="1"/>
          <w:sz w:val="24"/>
          <w:szCs w:val="24"/>
          <w:lang w:val="en-US" w:eastAsia="zh-CN"/>
        </w:rPr>
        <w:t xml:space="preserve"> </w:t>
      </w:r>
      <w:r>
        <w:rPr>
          <w:rFonts w:hint="eastAsia" w:ascii="仿宋_GB2312" w:eastAsia="仿宋_GB2312" w:cs="仿宋_GB2312"/>
          <w:b/>
          <w:bCs/>
          <w:color w:val="auto"/>
          <w:spacing w:val="1"/>
          <w:sz w:val="24"/>
          <w:szCs w:val="24"/>
          <w:lang w:eastAsia="zh-CN"/>
        </w:rPr>
        <w:t>合同解除及房屋返还</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（一）甲、乙双方同意在租赁期内，有下列情形之一的，本合同解除：</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1、该房屋被依法征收的；</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2、该房屋因不可抗力原因毁损、灭失或被鉴定为危房的，致使乙方不能正常使用的；</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3、签订本合同时，甲方已告知乙方该房屋已设定抵押，租赁期间被处分的；</w:t>
      </w:r>
    </w:p>
    <w:p>
      <w:pPr>
        <w:pStyle w:val="11"/>
        <w:keepNext w:val="0"/>
        <w:keepLines w:val="0"/>
        <w:pageBreakBefore w:val="0"/>
        <w:widowControl w:val="0"/>
        <w:numPr>
          <w:ilvl w:val="0"/>
          <w:numId w:val="0"/>
        </w:numPr>
        <w:kinsoku/>
        <w:wordWrap/>
        <w:overflowPunct/>
        <w:topLinePunct w:val="0"/>
        <w:bidi w:val="0"/>
        <w:spacing w:line="480" w:lineRule="exact"/>
        <w:ind w:left="480" w:leftChars="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4、经核实，乙方不再符合我市保障性租赁住房保障条件的；</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u w:val="single"/>
          <w:lang w:val="en-US" w:eastAsia="zh-CN" w:bidi="ar-SA"/>
        </w:rPr>
      </w:pPr>
      <w:r>
        <w:rPr>
          <w:rFonts w:hint="eastAsia" w:ascii="仿宋_GB2312" w:hAnsi="Calibri" w:eastAsia="仿宋_GB2312" w:cs="仿宋_GB2312"/>
          <w:color w:val="auto"/>
          <w:kern w:val="2"/>
          <w:sz w:val="24"/>
          <w:szCs w:val="24"/>
          <w:lang w:val="en-US" w:eastAsia="zh-CN" w:bidi="ar-SA"/>
        </w:rPr>
        <w:t>5、其他情形 ：</w:t>
      </w:r>
      <w:r>
        <w:rPr>
          <w:rFonts w:hint="eastAsia" w:ascii="仿宋_GB2312" w:hAnsi="Calibri" w:eastAsia="仿宋_GB2312" w:cs="仿宋_GB2312"/>
          <w:color w:val="auto"/>
          <w:kern w:val="2"/>
          <w:sz w:val="24"/>
          <w:szCs w:val="24"/>
          <w:u w:val="single"/>
          <w:lang w:val="en-US" w:eastAsia="zh-CN" w:bidi="ar-SA"/>
        </w:rPr>
        <w:t>                                                                    </w:t>
      </w:r>
      <w:r>
        <w:rPr>
          <w:rFonts w:hint="eastAsia" w:ascii="仿宋_GB2312" w:hAnsi="Calibri" w:eastAsia="仿宋_GB2312" w:cs="仿宋_GB2312"/>
          <w:color w:val="auto"/>
          <w:kern w:val="2"/>
          <w:sz w:val="24"/>
          <w:szCs w:val="24"/>
          <w:u w:val="none"/>
          <w:lang w:val="en-US" w:eastAsia="zh-CN" w:bidi="ar-SA"/>
        </w:rPr>
        <w:t>。</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（二）甲、乙双方同意，乙方有下列情形之一的，甲方可书面通知乙方解除本合同，并有权要求乙方赔偿损失：</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1、乙方擅自改变房屋用途的；</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2、乙方擅自转租该房屋、转让该房屋承租权或与他人交换各自承租的房屋的；</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3、乙方违反国家和地方相关法律法规，被政府相关部门处罚的；</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4、乙方利用承租的房屋从事违法违规活动的；</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5、乙方逾期不支付租金累计超过</w:t>
      </w:r>
      <w:r>
        <w:rPr>
          <w:rFonts w:hint="eastAsia" w:ascii="仿宋_GB2312" w:hAnsi="Calibri" w:eastAsia="仿宋_GB2312" w:cs="仿宋_GB2312"/>
          <w:color w:val="auto"/>
          <w:kern w:val="2"/>
          <w:sz w:val="24"/>
          <w:szCs w:val="24"/>
          <w:u w:val="single"/>
          <w:lang w:val="en-US" w:eastAsia="zh-CN" w:bidi="ar-SA"/>
        </w:rPr>
        <w:t>       </w:t>
      </w:r>
      <w:r>
        <w:rPr>
          <w:rFonts w:hint="eastAsia" w:ascii="仿宋_GB2312" w:hAnsi="Calibri" w:eastAsia="仿宋_GB2312" w:cs="仿宋_GB2312"/>
          <w:color w:val="auto"/>
          <w:kern w:val="2"/>
          <w:sz w:val="24"/>
          <w:szCs w:val="24"/>
          <w:lang w:val="en-US" w:eastAsia="zh-CN" w:bidi="ar-SA"/>
        </w:rPr>
        <w:t>月的；</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6、乙方欠缴应承担的费用累计超过</w:t>
      </w:r>
      <w:r>
        <w:rPr>
          <w:rFonts w:hint="eastAsia" w:ascii="仿宋_GB2312" w:hAnsi="Calibri" w:eastAsia="仿宋_GB2312" w:cs="仿宋_GB2312"/>
          <w:color w:val="auto"/>
          <w:kern w:val="2"/>
          <w:sz w:val="24"/>
          <w:szCs w:val="24"/>
          <w:u w:val="single"/>
          <w:lang w:val="en-US" w:eastAsia="zh-CN" w:bidi="ar-SA"/>
        </w:rPr>
        <w:t xml:space="preserve">     </w:t>
      </w:r>
      <w:r>
        <w:rPr>
          <w:rFonts w:hint="eastAsia" w:ascii="仿宋_GB2312" w:hAnsi="Calibri" w:eastAsia="仿宋_GB2312" w:cs="仿宋_GB2312"/>
          <w:color w:val="auto"/>
          <w:kern w:val="2"/>
          <w:sz w:val="24"/>
          <w:szCs w:val="24"/>
          <w:lang w:val="en-US" w:eastAsia="zh-CN" w:bidi="ar-SA"/>
        </w:rPr>
        <w:t>元的；</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7、其他情形： </w:t>
      </w:r>
      <w:r>
        <w:rPr>
          <w:rFonts w:hint="eastAsia" w:ascii="仿宋_GB2312" w:hAnsi="Calibri" w:eastAsia="仿宋_GB2312" w:cs="仿宋_GB2312"/>
          <w:color w:val="auto"/>
          <w:kern w:val="2"/>
          <w:sz w:val="24"/>
          <w:szCs w:val="24"/>
          <w:u w:val="single"/>
          <w:lang w:val="en-US" w:eastAsia="zh-CN" w:bidi="ar-SA"/>
        </w:rPr>
        <w:t>                                         </w:t>
      </w:r>
      <w:r>
        <w:rPr>
          <w:rFonts w:hint="eastAsia" w:ascii="仿宋_GB2312" w:hAnsi="Calibri" w:eastAsia="仿宋_GB2312" w:cs="仿宋_GB2312"/>
          <w:color w:val="auto"/>
          <w:kern w:val="2"/>
          <w:sz w:val="24"/>
          <w:szCs w:val="24"/>
          <w:lang w:val="en-US" w:eastAsia="zh-CN" w:bidi="ar-SA"/>
        </w:rPr>
        <w:t>。</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（三）甲、乙双方同意，甲方下列情形之一的，乙方可书面通知甲方解除本合同，并有权要求甲方赔偿损失：</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（1）甲方未按合同约定按时交付该房屋，经乙方书面催告后</w:t>
      </w:r>
      <w:r>
        <w:rPr>
          <w:rFonts w:hint="eastAsia" w:ascii="仿宋_GB2312" w:hAnsi="Calibri" w:eastAsia="仿宋_GB2312" w:cs="仿宋_GB2312"/>
          <w:color w:val="auto"/>
          <w:kern w:val="2"/>
          <w:sz w:val="24"/>
          <w:szCs w:val="24"/>
          <w:u w:val="single"/>
          <w:lang w:val="en-US" w:eastAsia="zh-CN" w:bidi="ar-SA"/>
        </w:rPr>
        <w:t xml:space="preserve">    </w:t>
      </w:r>
      <w:r>
        <w:rPr>
          <w:rFonts w:hint="eastAsia" w:ascii="仿宋_GB2312" w:hAnsi="Calibri" w:eastAsia="仿宋_GB2312" w:cs="仿宋_GB2312"/>
          <w:color w:val="auto"/>
          <w:kern w:val="2"/>
          <w:sz w:val="24"/>
          <w:szCs w:val="24"/>
          <w:lang w:val="en-US" w:eastAsia="zh-CN" w:bidi="ar-SA"/>
        </w:rPr>
        <w:t>日内仍未交付的；</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（2）甲方交付的该房屋不符合本合同约定或存在重大质量缺陷，致使乙方不能正常使用的；</w:t>
      </w:r>
    </w:p>
    <w:p>
      <w:pPr>
        <w:pStyle w:val="4"/>
        <w:keepNext w:val="0"/>
        <w:keepLines w:val="0"/>
        <w:pageBreakBefore w:val="0"/>
        <w:kinsoku/>
        <w:wordWrap/>
        <w:overflowPunct/>
        <w:topLinePunct w:val="0"/>
        <w:autoSpaceDE/>
        <w:autoSpaceDN/>
        <w:bidi w:val="0"/>
        <w:adjustRightInd/>
        <w:snapToGrid/>
        <w:spacing w:before="150" w:beforeAutospacing="0" w:after="150" w:afterAutospacing="0" w:line="480" w:lineRule="exact"/>
        <w:ind w:right="300" w:firstLine="480" w:firstLineChars="200"/>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（3）其他情形： </w:t>
      </w:r>
      <w:r>
        <w:rPr>
          <w:rFonts w:hint="eastAsia" w:ascii="仿宋_GB2312" w:hAnsi="Calibri" w:eastAsia="仿宋_GB2312" w:cs="仿宋_GB2312"/>
          <w:color w:val="auto"/>
          <w:kern w:val="2"/>
          <w:sz w:val="24"/>
          <w:szCs w:val="24"/>
          <w:u w:val="single"/>
          <w:lang w:val="en-US" w:eastAsia="zh-CN" w:bidi="ar-SA"/>
        </w:rPr>
        <w:t>                                         </w:t>
      </w:r>
      <w:r>
        <w:rPr>
          <w:rFonts w:hint="eastAsia" w:ascii="仿宋_GB2312" w:hAnsi="Calibri" w:eastAsia="仿宋_GB2312" w:cs="仿宋_GB2312"/>
          <w:color w:val="auto"/>
          <w:kern w:val="2"/>
          <w:sz w:val="24"/>
          <w:szCs w:val="24"/>
          <w:lang w:val="en-US" w:eastAsia="zh-CN" w:bidi="ar-SA"/>
        </w:rPr>
        <w:t>。</w:t>
      </w:r>
    </w:p>
    <w:p>
      <w:pPr>
        <w:pStyle w:val="1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80" w:lineRule="exact"/>
        <w:ind w:firstLine="488" w:firstLineChars="200"/>
        <w:jc w:val="left"/>
        <w:textAlignment w:val="auto"/>
        <w:rPr>
          <w:rFonts w:hint="eastAsia" w:ascii="仿宋_GB2312" w:eastAsia="仿宋_GB2312" w:cs="仿宋_GB2312"/>
          <w:color w:val="auto"/>
          <w:sz w:val="24"/>
          <w:szCs w:val="24"/>
          <w:u w:val="single"/>
        </w:rPr>
      </w:pPr>
      <w:r>
        <w:rPr>
          <w:rFonts w:hint="eastAsia" w:ascii="仿宋_GB2312" w:eastAsia="仿宋_GB2312" w:cs="仿宋_GB2312"/>
          <w:color w:val="auto"/>
          <w:spacing w:val="2"/>
          <w:sz w:val="24"/>
          <w:szCs w:val="24"/>
          <w:lang w:eastAsia="zh-CN"/>
        </w:rPr>
        <w:t>（四）</w:t>
      </w:r>
      <w:r>
        <w:rPr>
          <w:rFonts w:hint="eastAsia" w:ascii="仿宋_GB2312" w:eastAsia="仿宋_GB2312" w:cs="仿宋_GB2312"/>
          <w:color w:val="auto"/>
          <w:spacing w:val="2"/>
          <w:sz w:val="24"/>
          <w:szCs w:val="24"/>
        </w:rPr>
        <w:t>租赁期满或合同解除后，甲方有权收回房屋，乙方应在本合同的租期届满后</w:t>
      </w:r>
      <w:r>
        <w:rPr>
          <w:rFonts w:hint="eastAsia" w:ascii="仿宋_GB2312" w:hAnsi="Calibri" w:eastAsia="仿宋_GB2312" w:cs="仿宋_GB2312"/>
          <w:color w:val="auto"/>
          <w:kern w:val="2"/>
          <w:sz w:val="24"/>
          <w:szCs w:val="24"/>
          <w:u w:val="single"/>
          <w:lang w:val="en-US" w:eastAsia="zh-CN" w:bidi="ar-SA"/>
        </w:rPr>
        <w:t>     </w:t>
      </w:r>
      <w:r>
        <w:rPr>
          <w:rFonts w:hint="eastAsia" w:ascii="仿宋_GB2312" w:eastAsia="仿宋_GB2312" w:cs="仿宋_GB2312"/>
          <w:color w:val="auto"/>
          <w:kern w:val="2"/>
          <w:sz w:val="24"/>
          <w:szCs w:val="24"/>
          <w:u w:val="single"/>
          <w:lang w:val="en-US" w:eastAsia="zh-CN" w:bidi="ar-SA"/>
        </w:rPr>
        <w:t xml:space="preserve"> </w:t>
      </w:r>
      <w:r>
        <w:rPr>
          <w:rFonts w:hint="eastAsia" w:ascii="仿宋_GB2312" w:hAnsi="Calibri" w:eastAsia="仿宋_GB2312" w:cs="仿宋_GB2312"/>
          <w:color w:val="auto"/>
          <w:kern w:val="2"/>
          <w:sz w:val="24"/>
          <w:szCs w:val="24"/>
          <w:u w:val="single"/>
          <w:lang w:val="en-US" w:eastAsia="zh-CN" w:bidi="ar-SA"/>
        </w:rPr>
        <w:t>   </w:t>
      </w:r>
      <w:r>
        <w:rPr>
          <w:rFonts w:hint="eastAsia" w:ascii="仿宋_GB2312" w:eastAsia="仿宋_GB2312" w:cs="仿宋_GB2312"/>
          <w:color w:val="auto"/>
          <w:spacing w:val="2"/>
          <w:sz w:val="24"/>
          <w:szCs w:val="24"/>
        </w:rPr>
        <w:t>日内返还该房屋，乙方应按照原状或经甲方接受</w:t>
      </w:r>
      <w:r>
        <w:rPr>
          <w:rFonts w:hint="eastAsia" w:ascii="仿宋_GB2312" w:eastAsia="仿宋_GB2312" w:cs="仿宋_GB2312"/>
          <w:color w:val="auto"/>
          <w:sz w:val="24"/>
          <w:szCs w:val="24"/>
        </w:rPr>
        <w:t>的现状（符合双方约定或根据租赁物的性质使用后的状态）返还房屋及其附属物品、设施设备。甲乙双方应对房屋和附属物品、设施设备及水电使用等情况进行交验，结清各自应承担的费用，甲乙双方应在《保障性租赁住房退还确认书》（附件</w:t>
      </w:r>
      <w:r>
        <w:rPr>
          <w:rFonts w:hint="eastAsia" w:ascii="仿宋_GB2312" w:eastAsia="仿宋_GB2312" w:cs="仿宋_GB2312"/>
          <w:color w:val="auto"/>
          <w:sz w:val="24"/>
          <w:szCs w:val="24"/>
          <w:lang w:eastAsia="zh-CN"/>
        </w:rPr>
        <w:t>二</w:t>
      </w:r>
      <w:r>
        <w:rPr>
          <w:rFonts w:hint="eastAsia" w:ascii="仿宋_GB2312" w:eastAsia="仿宋_GB2312" w:cs="仿宋_GB2312"/>
          <w:color w:val="auto"/>
          <w:sz w:val="24"/>
          <w:szCs w:val="24"/>
        </w:rPr>
        <w:t>）中签字盖章。</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4" w:firstLineChars="200"/>
        <w:jc w:val="left"/>
        <w:textAlignment w:val="auto"/>
        <w:rPr>
          <w:rFonts w:hint="eastAsia" w:ascii="仿宋_GB2312" w:eastAsia="仿宋_GB2312" w:cs="Times New Roman"/>
          <w:b/>
          <w:bCs/>
          <w:color w:val="auto"/>
          <w:spacing w:val="1"/>
          <w:sz w:val="24"/>
          <w:szCs w:val="24"/>
          <w:lang w:eastAsia="zh-CN"/>
        </w:rPr>
      </w:pPr>
      <w:r>
        <w:rPr>
          <w:rFonts w:hint="eastAsia" w:ascii="仿宋_GB2312" w:eastAsia="仿宋_GB2312" w:cs="仿宋_GB2312"/>
          <w:b/>
          <w:bCs/>
          <w:color w:val="auto"/>
          <w:spacing w:val="1"/>
          <w:sz w:val="24"/>
          <w:szCs w:val="24"/>
          <w:lang w:val="en-US" w:eastAsia="zh-CN"/>
        </w:rPr>
        <w:t xml:space="preserve"> </w:t>
      </w:r>
      <w:r>
        <w:rPr>
          <w:rFonts w:hint="eastAsia" w:ascii="仿宋_GB2312" w:eastAsia="仿宋_GB2312" w:cs="仿宋_GB2312"/>
          <w:b/>
          <w:bCs/>
          <w:color w:val="auto"/>
          <w:spacing w:val="1"/>
          <w:sz w:val="24"/>
          <w:szCs w:val="24"/>
          <w:lang w:eastAsia="zh-CN"/>
        </w:rPr>
        <w:t>违约责任</w:t>
      </w:r>
    </w:p>
    <w:p>
      <w:pPr>
        <w:pStyle w:val="11"/>
        <w:keepNext w:val="0"/>
        <w:keepLines w:val="0"/>
        <w:pageBreakBefore w:val="0"/>
        <w:widowControl w:val="0"/>
        <w:numPr>
          <w:ilvl w:val="0"/>
          <w:numId w:val="0"/>
        </w:numPr>
        <w:tabs>
          <w:tab w:val="left" w:pos="0"/>
        </w:tabs>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eastAsia="zh-CN"/>
        </w:rPr>
        <w:t>（一）</w:t>
      </w:r>
      <w:r>
        <w:rPr>
          <w:rFonts w:hint="eastAsia" w:ascii="仿宋_GB2312" w:eastAsia="仿宋_GB2312" w:cs="仿宋_GB2312"/>
          <w:color w:val="auto"/>
          <w:sz w:val="24"/>
          <w:szCs w:val="24"/>
        </w:rPr>
        <w:t>甲方延迟交付房屋的，每逾期1日，应按月租金的</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%向乙方支付违约金，但最高不超过本合同应收租金总额的</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%；乙方逾期支付租金的，每逾期1日，应按月租金的</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%向甲方支付违约金，但最高不超过本合同约定租金总额的</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w:t>
      </w:r>
    </w:p>
    <w:p>
      <w:pPr>
        <w:pStyle w:val="11"/>
        <w:keepNext w:val="0"/>
        <w:keepLines w:val="0"/>
        <w:pageBreakBefore w:val="0"/>
        <w:widowControl w:val="0"/>
        <w:numPr>
          <w:ilvl w:val="0"/>
          <w:numId w:val="0"/>
        </w:numPr>
        <w:tabs>
          <w:tab w:val="left" w:pos="0"/>
        </w:tabs>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eastAsia="zh-CN"/>
        </w:rPr>
        <w:t>（二）</w:t>
      </w:r>
      <w:r>
        <w:rPr>
          <w:rFonts w:hint="eastAsia" w:ascii="仿宋_GB2312" w:eastAsia="仿宋_GB2312" w:cs="仿宋_GB2312"/>
          <w:color w:val="auto"/>
          <w:sz w:val="24"/>
          <w:szCs w:val="24"/>
        </w:rPr>
        <w:t>乙方未按约定时间返还房屋的，每逾期1日，应按月租金的</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%向甲方支付违约金，但最高不超过本合同约定租金总额的</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w:t>
      </w:r>
    </w:p>
    <w:p>
      <w:pPr>
        <w:pStyle w:val="11"/>
        <w:keepNext w:val="0"/>
        <w:keepLines w:val="0"/>
        <w:pageBreakBefore w:val="0"/>
        <w:widowControl w:val="0"/>
        <w:numPr>
          <w:ilvl w:val="0"/>
          <w:numId w:val="0"/>
        </w:numPr>
        <w:tabs>
          <w:tab w:val="left" w:pos="0"/>
        </w:tabs>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eastAsia="zh-CN"/>
        </w:rPr>
        <w:t>（三）</w:t>
      </w:r>
      <w:r>
        <w:rPr>
          <w:rFonts w:hint="eastAsia" w:ascii="仿宋_GB2312" w:eastAsia="仿宋_GB2312" w:cs="仿宋_GB2312"/>
          <w:color w:val="auto"/>
          <w:sz w:val="24"/>
          <w:szCs w:val="24"/>
        </w:rPr>
        <w:t>如出现本合同第</w:t>
      </w:r>
      <w:r>
        <w:rPr>
          <w:rFonts w:hint="eastAsia" w:ascii="仿宋_GB2312" w:eastAsia="仿宋_GB2312" w:cs="仿宋_GB2312"/>
          <w:color w:val="auto"/>
          <w:sz w:val="24"/>
          <w:szCs w:val="24"/>
          <w:lang w:eastAsia="zh-CN"/>
        </w:rPr>
        <w:t>八</w:t>
      </w:r>
      <w:r>
        <w:rPr>
          <w:rFonts w:hint="eastAsia" w:ascii="仿宋_GB2312" w:eastAsia="仿宋_GB2312" w:cs="仿宋_GB2312"/>
          <w:color w:val="auto"/>
          <w:sz w:val="24"/>
          <w:szCs w:val="24"/>
        </w:rPr>
        <w:t>条第</w:t>
      </w:r>
      <w:r>
        <w:rPr>
          <w:rFonts w:hint="eastAsia" w:ascii="仿宋_GB2312" w:eastAsia="仿宋_GB2312" w:cs="仿宋_GB2312"/>
          <w:color w:val="auto"/>
          <w:sz w:val="24"/>
          <w:szCs w:val="24"/>
          <w:lang w:eastAsia="zh-CN"/>
        </w:rPr>
        <w:t>一</w:t>
      </w:r>
      <w:r>
        <w:rPr>
          <w:rFonts w:hint="eastAsia" w:ascii="仿宋_GB2312" w:eastAsia="仿宋_GB2312" w:cs="仿宋_GB2312"/>
          <w:color w:val="auto"/>
          <w:sz w:val="24"/>
          <w:szCs w:val="24"/>
        </w:rPr>
        <w:t>款约定情形导致合同解除的，甲乙双方互不承担违约责任，租金及费用按实计算，多退少补；甲方因发生第</w:t>
      </w:r>
      <w:r>
        <w:rPr>
          <w:rFonts w:hint="eastAsia" w:ascii="仿宋_GB2312" w:eastAsia="仿宋_GB2312" w:cs="仿宋_GB2312"/>
          <w:color w:val="auto"/>
          <w:sz w:val="24"/>
          <w:szCs w:val="24"/>
          <w:lang w:eastAsia="zh-CN"/>
        </w:rPr>
        <w:t>八</w:t>
      </w:r>
      <w:r>
        <w:rPr>
          <w:rFonts w:hint="eastAsia" w:ascii="仿宋_GB2312" w:eastAsia="仿宋_GB2312" w:cs="仿宋_GB2312"/>
          <w:color w:val="auto"/>
          <w:sz w:val="24"/>
          <w:szCs w:val="24"/>
        </w:rPr>
        <w:t>条第三款情形致使乙方单方解除合同的，还应按月租金的</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%向乙方支付违约金；乙方因发生第</w:t>
      </w:r>
      <w:r>
        <w:rPr>
          <w:rFonts w:hint="eastAsia" w:ascii="仿宋_GB2312" w:eastAsia="仿宋_GB2312" w:cs="仿宋_GB2312"/>
          <w:color w:val="auto"/>
          <w:sz w:val="24"/>
          <w:szCs w:val="24"/>
          <w:lang w:eastAsia="zh-CN"/>
        </w:rPr>
        <w:t>八</w:t>
      </w:r>
      <w:r>
        <w:rPr>
          <w:rFonts w:hint="eastAsia" w:ascii="仿宋_GB2312" w:eastAsia="仿宋_GB2312" w:cs="仿宋_GB2312"/>
          <w:color w:val="auto"/>
          <w:sz w:val="24"/>
          <w:szCs w:val="24"/>
        </w:rPr>
        <w:t>条第</w:t>
      </w:r>
      <w:r>
        <w:rPr>
          <w:rFonts w:hint="eastAsia" w:ascii="仿宋_GB2312" w:eastAsia="仿宋_GB2312" w:cs="仿宋_GB2312"/>
          <w:color w:val="auto"/>
          <w:sz w:val="24"/>
          <w:szCs w:val="24"/>
          <w:lang w:eastAsia="zh-CN"/>
        </w:rPr>
        <w:t>二</w:t>
      </w:r>
      <w:r>
        <w:rPr>
          <w:rFonts w:hint="eastAsia" w:ascii="仿宋_GB2312" w:eastAsia="仿宋_GB2312" w:cs="仿宋_GB2312"/>
          <w:color w:val="auto"/>
          <w:sz w:val="24"/>
          <w:szCs w:val="24"/>
        </w:rPr>
        <w:t>款情形致使甲方单方解除合同的，还应按月租金的</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%向甲方支付违约金，同时甲方可要求乙方将房屋恢复原状或赔偿相应损失。</w:t>
      </w:r>
    </w:p>
    <w:p>
      <w:pPr>
        <w:pStyle w:val="11"/>
        <w:keepNext w:val="0"/>
        <w:keepLines w:val="0"/>
        <w:pageBreakBefore w:val="0"/>
        <w:widowControl w:val="0"/>
        <w:numPr>
          <w:ilvl w:val="0"/>
          <w:numId w:val="0"/>
        </w:numPr>
        <w:tabs>
          <w:tab w:val="left" w:pos="0"/>
        </w:tabs>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eastAsia="zh-CN"/>
        </w:rPr>
        <w:t>（四）</w:t>
      </w:r>
      <w:r>
        <w:rPr>
          <w:rFonts w:hint="eastAsia" w:ascii="仿宋_GB2312" w:eastAsia="仿宋_GB2312" w:cs="仿宋_GB2312"/>
          <w:color w:val="auto"/>
          <w:sz w:val="24"/>
          <w:szCs w:val="24"/>
        </w:rPr>
        <w:t>本合同有效期内，双方不得任意解除合同。</w:t>
      </w:r>
      <w:r>
        <w:rPr>
          <w:rFonts w:hint="eastAsia" w:ascii="仿宋_GB2312" w:eastAsia="仿宋_GB2312" w:cs="仿宋_GB2312"/>
          <w:color w:val="auto"/>
          <w:sz w:val="24"/>
          <w:szCs w:val="24"/>
          <w:lang w:eastAsia="zh-CN"/>
        </w:rPr>
        <w:t>除本合同</w:t>
      </w:r>
      <w:r>
        <w:rPr>
          <w:rFonts w:hint="eastAsia" w:ascii="仿宋_GB2312" w:eastAsia="仿宋_GB2312" w:cs="仿宋_GB2312"/>
          <w:color w:val="auto"/>
          <w:sz w:val="24"/>
          <w:szCs w:val="24"/>
        </w:rPr>
        <w:t>第</w:t>
      </w:r>
      <w:r>
        <w:rPr>
          <w:rFonts w:hint="eastAsia" w:ascii="仿宋_GB2312" w:eastAsia="仿宋_GB2312" w:cs="仿宋_GB2312"/>
          <w:color w:val="auto"/>
          <w:sz w:val="24"/>
          <w:szCs w:val="24"/>
          <w:lang w:eastAsia="zh-CN"/>
        </w:rPr>
        <w:t>八</w:t>
      </w:r>
      <w:r>
        <w:rPr>
          <w:rFonts w:hint="eastAsia" w:ascii="仿宋_GB2312" w:eastAsia="仿宋_GB2312" w:cs="仿宋_GB2312"/>
          <w:color w:val="auto"/>
          <w:sz w:val="24"/>
          <w:szCs w:val="24"/>
        </w:rPr>
        <w:t>条</w:t>
      </w:r>
      <w:r>
        <w:rPr>
          <w:rFonts w:hint="eastAsia" w:ascii="仿宋_GB2312" w:eastAsia="仿宋_GB2312" w:cs="仿宋_GB2312"/>
          <w:color w:val="auto"/>
          <w:sz w:val="24"/>
          <w:szCs w:val="24"/>
          <w:lang w:eastAsia="zh-CN"/>
        </w:rPr>
        <w:t>已</w:t>
      </w:r>
      <w:r>
        <w:rPr>
          <w:rFonts w:hint="eastAsia" w:ascii="仿宋_GB2312" w:eastAsia="仿宋_GB2312" w:cs="仿宋_GB2312"/>
          <w:color w:val="auto"/>
          <w:sz w:val="24"/>
          <w:szCs w:val="24"/>
        </w:rPr>
        <w:t>约定</w:t>
      </w:r>
      <w:r>
        <w:rPr>
          <w:rFonts w:hint="eastAsia" w:ascii="仿宋_GB2312" w:eastAsia="仿宋_GB2312" w:cs="仿宋_GB2312"/>
          <w:color w:val="auto"/>
          <w:sz w:val="24"/>
          <w:szCs w:val="24"/>
          <w:lang w:eastAsia="zh-CN"/>
        </w:rPr>
        <w:t>的合同解除情形外，</w:t>
      </w:r>
      <w:r>
        <w:rPr>
          <w:rFonts w:hint="eastAsia" w:ascii="仿宋_GB2312" w:eastAsia="仿宋_GB2312" w:cs="仿宋_GB2312"/>
          <w:color w:val="auto"/>
          <w:sz w:val="24"/>
          <w:szCs w:val="24"/>
        </w:rPr>
        <w:t>甲方解除合同须征得乙方同意，并按月租金的</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%向乙方支付违约金；乙方需提前退租的，应提前</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日通知甲方，并按月租金的</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%向甲方支付违约金。提前解除合同并已支付违约金的，甲方应退还预收部分的租金。</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u w:val="none"/>
          <w:lang w:eastAsia="zh-CN"/>
        </w:rPr>
      </w:pPr>
      <w:r>
        <w:rPr>
          <w:rFonts w:hint="eastAsia" w:ascii="仿宋_GB2312" w:eastAsia="仿宋_GB2312" w:cs="仿宋_GB2312"/>
          <w:color w:val="auto"/>
          <w:sz w:val="24"/>
          <w:szCs w:val="24"/>
          <w:lang w:eastAsia="zh-CN"/>
        </w:rPr>
        <w:t>（五）其他违约责任的约定：</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none"/>
          <w:lang w:eastAsia="zh-CN"/>
        </w:rPr>
        <w:t>。</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4" w:firstLineChars="200"/>
        <w:jc w:val="left"/>
        <w:textAlignment w:val="auto"/>
        <w:rPr>
          <w:rFonts w:hint="eastAsia" w:ascii="仿宋_GB2312" w:eastAsia="仿宋_GB2312" w:cs="Times New Roman"/>
          <w:b/>
          <w:bCs/>
          <w:color w:val="auto"/>
          <w:spacing w:val="1"/>
          <w:sz w:val="24"/>
          <w:szCs w:val="24"/>
          <w:lang w:eastAsia="zh-CN"/>
        </w:rPr>
      </w:pPr>
      <w:r>
        <w:rPr>
          <w:rFonts w:hint="eastAsia" w:ascii="仿宋_GB2312" w:eastAsia="仿宋_GB2312" w:cs="仿宋_GB2312"/>
          <w:b/>
          <w:bCs/>
          <w:color w:val="auto"/>
          <w:spacing w:val="1"/>
          <w:sz w:val="24"/>
          <w:szCs w:val="24"/>
          <w:lang w:val="en-US" w:eastAsia="zh-CN"/>
        </w:rPr>
        <w:t xml:space="preserve"> </w:t>
      </w:r>
      <w:r>
        <w:rPr>
          <w:rFonts w:hint="eastAsia" w:ascii="仿宋_GB2312" w:eastAsia="仿宋_GB2312" w:cs="仿宋_GB2312"/>
          <w:b/>
          <w:bCs/>
          <w:color w:val="auto"/>
          <w:spacing w:val="1"/>
          <w:sz w:val="24"/>
          <w:szCs w:val="24"/>
          <w:lang w:eastAsia="zh-CN"/>
        </w:rPr>
        <w:t>争议处理</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本</w:t>
      </w:r>
      <w:r>
        <w:rPr>
          <w:rFonts w:hint="eastAsia" w:ascii="仿宋_GB2312" w:eastAsia="仿宋_GB2312" w:cs="仿宋_GB2312"/>
          <w:color w:val="auto"/>
          <w:spacing w:val="4"/>
          <w:sz w:val="24"/>
          <w:szCs w:val="24"/>
        </w:rPr>
        <w:t>合同在履行过程中发生的争议，由双方当事人协商解决，协商不成的按照下</w:t>
      </w:r>
      <w:r>
        <w:rPr>
          <w:rFonts w:hint="eastAsia" w:ascii="仿宋_GB2312" w:eastAsia="仿宋_GB2312" w:cs="仿宋_GB2312"/>
          <w:color w:val="auto"/>
          <w:sz w:val="24"/>
          <w:szCs w:val="24"/>
        </w:rPr>
        <w:t>列第</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种方式解决：</w:t>
      </w:r>
    </w:p>
    <w:p>
      <w:pPr>
        <w:pStyle w:val="11"/>
        <w:keepNext w:val="0"/>
        <w:keepLines w:val="0"/>
        <w:pageBreakBefore w:val="0"/>
        <w:widowControl w:val="0"/>
        <w:numPr>
          <w:ilvl w:val="0"/>
          <w:numId w:val="0"/>
        </w:numPr>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val="en-US" w:eastAsia="zh-CN"/>
        </w:rPr>
        <w:t>1、</w:t>
      </w:r>
      <w:r>
        <w:rPr>
          <w:rFonts w:hint="eastAsia" w:ascii="仿宋_GB2312" w:eastAsia="仿宋_GB2312" w:cs="仿宋_GB2312"/>
          <w:color w:val="auto"/>
          <w:sz w:val="24"/>
          <w:szCs w:val="24"/>
        </w:rPr>
        <w:t>提交</w:t>
      </w:r>
      <w:r>
        <w:rPr>
          <w:rFonts w:hint="eastAsia" w:ascii="仿宋_GB2312" w:eastAsia="仿宋_GB2312" w:cs="仿宋_GB2312"/>
          <w:color w:val="auto"/>
          <w:sz w:val="24"/>
          <w:szCs w:val="24"/>
          <w:lang w:eastAsia="zh-CN"/>
        </w:rPr>
        <w:t>南昌</w:t>
      </w:r>
      <w:r>
        <w:rPr>
          <w:rFonts w:hint="eastAsia" w:ascii="仿宋_GB2312" w:eastAsia="仿宋_GB2312" w:cs="仿宋_GB2312"/>
          <w:color w:val="auto"/>
          <w:sz w:val="24"/>
          <w:szCs w:val="24"/>
        </w:rPr>
        <w:t>仲裁委员会</w:t>
      </w:r>
      <w:r>
        <w:rPr>
          <w:rFonts w:hint="eastAsia" w:ascii="仿宋_GB2312" w:eastAsia="仿宋_GB2312" w:cs="仿宋_GB2312"/>
          <w:color w:val="auto"/>
          <w:sz w:val="24"/>
          <w:szCs w:val="24"/>
          <w:lang w:eastAsia="zh-CN"/>
        </w:rPr>
        <w:t>仲裁</w:t>
      </w:r>
      <w:r>
        <w:rPr>
          <w:rFonts w:hint="eastAsia" w:ascii="仿宋_GB2312" w:eastAsia="仿宋_GB2312" w:cs="仿宋_GB2312"/>
          <w:color w:val="auto"/>
          <w:sz w:val="24"/>
          <w:szCs w:val="24"/>
        </w:rPr>
        <w:t>；</w:t>
      </w:r>
    </w:p>
    <w:p>
      <w:pPr>
        <w:pStyle w:val="11"/>
        <w:keepNext w:val="0"/>
        <w:keepLines w:val="0"/>
        <w:pageBreakBefore w:val="0"/>
        <w:widowControl w:val="0"/>
        <w:numPr>
          <w:ilvl w:val="0"/>
          <w:numId w:val="0"/>
        </w:numPr>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val="en-US" w:eastAsia="zh-CN"/>
        </w:rPr>
        <w:t>2、</w:t>
      </w:r>
      <w:r>
        <w:rPr>
          <w:rFonts w:hint="eastAsia" w:ascii="仿宋_GB2312" w:eastAsia="仿宋_GB2312" w:cs="仿宋_GB2312"/>
          <w:color w:val="auto"/>
          <w:sz w:val="24"/>
          <w:szCs w:val="24"/>
        </w:rPr>
        <w:t>依法向房屋所在地人民法院起诉。</w:t>
      </w:r>
    </w:p>
    <w:p>
      <w:pPr>
        <w:adjustRightInd w:val="0"/>
        <w:snapToGrid w:val="0"/>
        <w:ind w:firstLine="474" w:firstLineChars="196"/>
        <w:rPr>
          <w:rFonts w:hint="eastAsia" w:ascii="宋体" w:hAnsi="宋体"/>
          <w:sz w:val="24"/>
        </w:rPr>
      </w:pPr>
      <w:r>
        <w:rPr>
          <w:rFonts w:hint="eastAsia" w:ascii="仿宋_GB2312" w:eastAsia="仿宋_GB2312" w:cs="仿宋_GB2312"/>
          <w:b/>
          <w:bCs/>
          <w:color w:val="auto"/>
          <w:spacing w:val="1"/>
          <w:sz w:val="24"/>
          <w:szCs w:val="24"/>
          <w:lang w:val="en-US" w:eastAsia="zh-CN"/>
        </w:rPr>
        <w:t xml:space="preserve"> </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4" w:firstLineChars="200"/>
        <w:jc w:val="left"/>
        <w:textAlignment w:val="auto"/>
        <w:rPr>
          <w:rFonts w:hint="eastAsia" w:ascii="仿宋_GB2312" w:eastAsia="仿宋_GB2312" w:cs="仿宋_GB2312"/>
          <w:b/>
          <w:bCs/>
          <w:color w:val="auto"/>
          <w:spacing w:val="1"/>
          <w:sz w:val="24"/>
          <w:szCs w:val="24"/>
          <w:lang w:val="en-US" w:eastAsia="zh-CN"/>
        </w:rPr>
      </w:pPr>
      <w:r>
        <w:rPr>
          <w:rFonts w:hint="eastAsia" w:ascii="仿宋_GB2312" w:eastAsia="仿宋_GB2312" w:cs="仿宋_GB2312"/>
          <w:b/>
          <w:bCs/>
          <w:color w:val="auto"/>
          <w:spacing w:val="1"/>
          <w:sz w:val="24"/>
          <w:szCs w:val="24"/>
          <w:lang w:val="en-US" w:eastAsia="zh-CN"/>
        </w:rPr>
        <w:t xml:space="preserve"> </w:t>
      </w:r>
      <w:r>
        <w:rPr>
          <w:rFonts w:hint="eastAsia" w:ascii="仿宋_GB2312" w:eastAsia="仿宋_GB2312" w:cs="仿宋_GB2312"/>
          <w:b/>
          <w:bCs/>
          <w:color w:val="auto"/>
          <w:spacing w:val="1"/>
          <w:sz w:val="24"/>
          <w:szCs w:val="24"/>
          <w:lang w:eastAsia="zh-CN"/>
        </w:rPr>
        <w:t>其它约</w:t>
      </w:r>
      <w:r>
        <w:rPr>
          <w:rFonts w:hint="eastAsia" w:ascii="仿宋_GB2312" w:eastAsia="仿宋_GB2312" w:cs="仿宋_GB2312"/>
          <w:b/>
          <w:bCs/>
          <w:color w:val="auto"/>
          <w:spacing w:val="1"/>
          <w:sz w:val="24"/>
          <w:szCs w:val="24"/>
          <w:lang w:val="en-US" w:eastAsia="zh-CN"/>
        </w:rPr>
        <w:t>定事项</w:t>
      </w:r>
    </w:p>
    <w:p>
      <w:pPr>
        <w:pStyle w:val="10"/>
        <w:keepNext w:val="0"/>
        <w:keepLines w:val="0"/>
        <w:pageBreakBefore w:val="0"/>
        <w:widowControl w:val="0"/>
        <w:numPr>
          <w:ilvl w:val="0"/>
          <w:numId w:val="0"/>
        </w:numPr>
        <w:tabs>
          <w:tab w:val="left" w:pos="0"/>
        </w:tabs>
        <w:kinsoku/>
        <w:wordWrap/>
        <w:overflowPunct/>
        <w:topLinePunct w:val="0"/>
        <w:autoSpaceDE w:val="0"/>
        <w:autoSpaceDN w:val="0"/>
        <w:bidi w:val="0"/>
        <w:spacing w:before="312" w:beforeLines="100" w:after="312" w:afterLines="100" w:line="480" w:lineRule="exact"/>
        <w:ind w:leftChars="200" w:firstLine="480" w:firstLineChars="200"/>
        <w:jc w:val="left"/>
        <w:textAlignment w:val="auto"/>
        <w:rPr>
          <w:rFonts w:hint="eastAsia" w:ascii="仿宋_GB2312" w:hAnsi="Calibri" w:eastAsia="仿宋_GB2312" w:cs="仿宋_GB2312"/>
          <w:color w:val="auto"/>
          <w:kern w:val="2"/>
          <w:sz w:val="24"/>
          <w:szCs w:val="24"/>
          <w:u w:val="single"/>
          <w:lang w:val="en-US" w:eastAsia="zh-CN" w:bidi="ar-SA"/>
        </w:rPr>
      </w:pPr>
      <w:r>
        <w:rPr>
          <w:rFonts w:hint="eastAsia" w:ascii="仿宋_GB2312" w:hAnsi="Calibri" w:eastAsia="仿宋_GB2312" w:cs="仿宋_GB2312"/>
          <w:color w:val="auto"/>
          <w:kern w:val="2"/>
          <w:sz w:val="24"/>
          <w:szCs w:val="24"/>
          <w:lang w:val="en-US" w:eastAsia="zh-CN" w:bidi="ar-SA"/>
        </w:rPr>
        <w:t>1、</w:t>
      </w:r>
      <w:r>
        <w:rPr>
          <w:rFonts w:hint="eastAsia" w:ascii="仿宋_GB2312" w:hAnsi="Calibri" w:eastAsia="仿宋_GB2312" w:cs="仿宋_GB2312"/>
          <w:color w:val="auto"/>
          <w:kern w:val="2"/>
          <w:sz w:val="24"/>
          <w:szCs w:val="24"/>
          <w:u w:val="single"/>
          <w:lang w:val="en-US" w:eastAsia="zh-CN" w:bidi="ar-SA"/>
        </w:rPr>
        <w:t xml:space="preserve">                                                                </w:t>
      </w:r>
    </w:p>
    <w:p>
      <w:pPr>
        <w:pStyle w:val="10"/>
        <w:keepNext w:val="0"/>
        <w:keepLines w:val="0"/>
        <w:pageBreakBefore w:val="0"/>
        <w:widowControl w:val="0"/>
        <w:numPr>
          <w:ilvl w:val="0"/>
          <w:numId w:val="0"/>
        </w:numPr>
        <w:tabs>
          <w:tab w:val="left" w:pos="0"/>
        </w:tabs>
        <w:kinsoku/>
        <w:wordWrap/>
        <w:overflowPunct/>
        <w:topLinePunct w:val="0"/>
        <w:autoSpaceDE w:val="0"/>
        <w:autoSpaceDN w:val="0"/>
        <w:bidi w:val="0"/>
        <w:spacing w:before="312" w:beforeLines="100" w:after="312" w:afterLines="100" w:line="480" w:lineRule="exact"/>
        <w:ind w:leftChars="200" w:firstLine="480" w:firstLineChars="200"/>
        <w:jc w:val="left"/>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2、</w:t>
      </w:r>
      <w:r>
        <w:rPr>
          <w:rFonts w:hint="eastAsia" w:ascii="仿宋_GB2312" w:hAnsi="Calibri" w:eastAsia="仿宋_GB2312" w:cs="仿宋_GB2312"/>
          <w:color w:val="auto"/>
          <w:kern w:val="2"/>
          <w:sz w:val="24"/>
          <w:szCs w:val="24"/>
          <w:u w:val="single"/>
          <w:lang w:val="en-US" w:eastAsia="zh-CN" w:bidi="ar-SA"/>
        </w:rPr>
        <w:t xml:space="preserve">                                                                </w:t>
      </w:r>
    </w:p>
    <w:p>
      <w:pPr>
        <w:pStyle w:val="10"/>
        <w:keepNext w:val="0"/>
        <w:keepLines w:val="0"/>
        <w:pageBreakBefore w:val="0"/>
        <w:widowControl w:val="0"/>
        <w:numPr>
          <w:ilvl w:val="0"/>
          <w:numId w:val="0"/>
        </w:numPr>
        <w:tabs>
          <w:tab w:val="left" w:pos="0"/>
        </w:tabs>
        <w:kinsoku/>
        <w:wordWrap/>
        <w:overflowPunct/>
        <w:topLinePunct w:val="0"/>
        <w:autoSpaceDE w:val="0"/>
        <w:autoSpaceDN w:val="0"/>
        <w:bidi w:val="0"/>
        <w:spacing w:before="312" w:beforeLines="100" w:after="312" w:afterLines="100" w:line="480" w:lineRule="exact"/>
        <w:ind w:leftChars="200" w:firstLine="480" w:firstLineChars="200"/>
        <w:jc w:val="left"/>
        <w:textAlignment w:val="auto"/>
        <w:rPr>
          <w:rFonts w:hint="eastAsia" w:ascii="仿宋_GB2312" w:hAnsi="Calibri" w:eastAsia="仿宋_GB2312" w:cs="仿宋_GB2312"/>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SA"/>
        </w:rPr>
        <w:t>3、</w:t>
      </w:r>
      <w:r>
        <w:rPr>
          <w:rFonts w:hint="eastAsia" w:ascii="仿宋_GB2312" w:hAnsi="Calibri" w:eastAsia="仿宋_GB2312" w:cs="仿宋_GB2312"/>
          <w:color w:val="auto"/>
          <w:kern w:val="2"/>
          <w:sz w:val="24"/>
          <w:szCs w:val="24"/>
          <w:u w:val="single"/>
          <w:lang w:val="en-US" w:eastAsia="zh-CN" w:bidi="ar-SA"/>
        </w:rPr>
        <w:t xml:space="preserve">                                                                </w:t>
      </w:r>
    </w:p>
    <w:p>
      <w:pPr>
        <w:pStyle w:val="10"/>
        <w:keepNext w:val="0"/>
        <w:keepLines w:val="0"/>
        <w:pageBreakBefore w:val="0"/>
        <w:widowControl w:val="0"/>
        <w:numPr>
          <w:ilvl w:val="0"/>
          <w:numId w:val="1"/>
        </w:numPr>
        <w:kinsoku/>
        <w:wordWrap/>
        <w:overflowPunct/>
        <w:topLinePunct w:val="0"/>
        <w:autoSpaceDE w:val="0"/>
        <w:autoSpaceDN w:val="0"/>
        <w:bidi w:val="0"/>
        <w:spacing w:before="312" w:beforeLines="100" w:after="312" w:afterLines="100" w:line="480" w:lineRule="exact"/>
        <w:ind w:left="0" w:firstLine="484" w:firstLineChars="200"/>
        <w:jc w:val="left"/>
        <w:textAlignment w:val="auto"/>
        <w:rPr>
          <w:rFonts w:hint="eastAsia" w:ascii="仿宋_GB2312" w:eastAsia="仿宋_GB2312" w:cs="仿宋_GB2312"/>
          <w:b/>
          <w:bCs/>
          <w:color w:val="auto"/>
          <w:spacing w:val="1"/>
          <w:sz w:val="24"/>
          <w:szCs w:val="24"/>
          <w:lang w:eastAsia="zh-CN"/>
        </w:rPr>
      </w:pPr>
      <w:r>
        <w:rPr>
          <w:rFonts w:hint="eastAsia" w:ascii="仿宋_GB2312" w:eastAsia="仿宋_GB2312" w:cs="仿宋_GB2312"/>
          <w:b/>
          <w:bCs/>
          <w:color w:val="auto"/>
          <w:spacing w:val="1"/>
          <w:sz w:val="24"/>
          <w:szCs w:val="24"/>
          <w:lang w:val="en-US" w:eastAsia="zh-CN"/>
        </w:rPr>
        <w:t xml:space="preserve"> </w:t>
      </w:r>
      <w:r>
        <w:rPr>
          <w:rFonts w:hint="eastAsia" w:ascii="仿宋_GB2312" w:eastAsia="仿宋_GB2312" w:cs="仿宋_GB2312"/>
          <w:b/>
          <w:bCs/>
          <w:color w:val="auto"/>
          <w:spacing w:val="1"/>
          <w:sz w:val="24"/>
          <w:szCs w:val="24"/>
          <w:lang w:eastAsia="zh-CN"/>
        </w:rPr>
        <w:t xml:space="preserve">合同生效 </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仿宋_GB2312"/>
          <w:color w:val="auto"/>
          <w:sz w:val="24"/>
          <w:szCs w:val="24"/>
        </w:rPr>
      </w:pPr>
      <w:r>
        <w:rPr>
          <w:rFonts w:hint="eastAsia" w:ascii="仿宋_GB2312" w:eastAsia="仿宋_GB2312" w:cs="仿宋_GB2312"/>
          <w:color w:val="auto"/>
          <w:sz w:val="24"/>
          <w:szCs w:val="24"/>
        </w:rPr>
        <w:t>本合同自双方签字或盖章之日起生效。本合同（及附件）一式</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份，其中甲方</w:t>
      </w: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执</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份，乙方执</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份，具有同等效力。</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本合同生效后，任何对合同内容的变更或补充应采取书面形式，由双方协商一致并签字、盖章后方可作为本合同的附件。</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仿宋_GB2312"/>
          <w:color w:val="auto"/>
          <w:sz w:val="24"/>
          <w:szCs w:val="24"/>
        </w:rPr>
      </w:pPr>
      <w:r>
        <w:rPr>
          <w:rFonts w:hint="eastAsia" w:ascii="仿宋_GB2312" w:eastAsia="仿宋_GB2312" w:cs="仿宋_GB2312"/>
          <w:color w:val="auto"/>
          <w:sz w:val="24"/>
          <w:szCs w:val="24"/>
        </w:rPr>
        <w:t>附件与本合同具有同等的法律效力，内容冲突的以双方在附件中的约定为准。</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凭该合同可到相关部门办理</w:t>
      </w:r>
      <w:r>
        <w:rPr>
          <w:rFonts w:hint="eastAsia" w:ascii="仿宋_GB2312" w:eastAsia="仿宋_GB2312" w:cs="仿宋_GB2312"/>
          <w:color w:val="auto"/>
          <w:sz w:val="24"/>
          <w:szCs w:val="24"/>
        </w:rPr>
        <w:t>租赁登记备案</w:t>
      </w:r>
      <w:r>
        <w:rPr>
          <w:rFonts w:hint="eastAsia" w:ascii="仿宋_GB2312" w:eastAsia="仿宋_GB2312" w:cs="仿宋_GB2312"/>
          <w:color w:val="auto"/>
          <w:sz w:val="24"/>
          <w:szCs w:val="24"/>
          <w:lang w:eastAsia="zh-CN"/>
        </w:rPr>
        <w:t>。</w:t>
      </w: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仿宋_GB2312"/>
          <w:color w:val="auto"/>
          <w:sz w:val="24"/>
          <w:szCs w:val="24"/>
        </w:rPr>
      </w:pPr>
      <w:r>
        <w:rPr>
          <w:rFonts w:hint="eastAsia" w:ascii="仿宋_GB2312" w:eastAsia="仿宋_GB2312" w:cs="仿宋_GB2312"/>
          <w:color w:val="auto"/>
          <w:sz w:val="24"/>
          <w:szCs w:val="24"/>
        </w:rPr>
        <w:t>甲方（出租</w:t>
      </w:r>
      <w:r>
        <w:rPr>
          <w:rFonts w:hint="eastAsia" w:ascii="仿宋_GB2312" w:eastAsia="仿宋_GB2312" w:cs="仿宋_GB2312"/>
          <w:color w:val="auto"/>
          <w:sz w:val="24"/>
          <w:szCs w:val="24"/>
          <w:lang w:eastAsia="zh-CN"/>
        </w:rPr>
        <w:t>方</w:t>
      </w:r>
      <w:r>
        <w:rPr>
          <w:rFonts w:hint="eastAsia" w:ascii="仿宋_GB2312" w:eastAsia="仿宋_GB2312" w:cs="仿宋_GB2312"/>
          <w:color w:val="auto"/>
          <w:sz w:val="24"/>
          <w:szCs w:val="24"/>
        </w:rPr>
        <w:t xml:space="preserve">）（签章）：         </w:t>
      </w:r>
      <w:r>
        <w:rPr>
          <w:rFonts w:hint="eastAsia" w:ascii="仿宋_GB2312" w:eastAsia="仿宋_GB2312" w:cs="仿宋_GB2312"/>
          <w:color w:val="auto"/>
          <w:sz w:val="24"/>
          <w:szCs w:val="24"/>
          <w:lang w:val="en-US" w:eastAsia="zh-CN"/>
        </w:rPr>
        <w:t xml:space="preserve">          乙方（承租方）（签章）：</w:t>
      </w: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仿宋_GB2312"/>
          <w:color w:val="auto"/>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仿宋_GB2312"/>
          <w:color w:val="auto"/>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仿宋_GB2312"/>
          <w:color w:val="auto"/>
          <w:sz w:val="24"/>
          <w:szCs w:val="24"/>
        </w:rPr>
      </w:pP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 xml:space="preserve">签订时间：    年   月   日             </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rPr>
        <w:t xml:space="preserve"> 签订时间：    年   月   日</w:t>
      </w: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Times New Roman"/>
          <w:b/>
          <w:bCs/>
          <w:color w:val="auto"/>
          <w:sz w:val="24"/>
          <w:szCs w:val="24"/>
          <w:lang w:eastAsia="zh-CN"/>
        </w:rPr>
      </w:pPr>
      <w:r>
        <w:rPr>
          <w:rFonts w:hint="eastAsia" w:ascii="仿宋_GB2312" w:eastAsia="仿宋_GB2312" w:cs="仿宋_GB2312"/>
          <w:color w:val="auto"/>
          <w:sz w:val="24"/>
          <w:szCs w:val="24"/>
        </w:rPr>
        <w:t>签订地点：</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rPr>
        <w:t>签订地点：</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rPr>
        <w:br w:type="page"/>
      </w:r>
      <w:r>
        <w:rPr>
          <w:rFonts w:hint="eastAsia" w:ascii="仿宋_GB2312" w:eastAsia="仿宋_GB2312" w:cs="仿宋_GB2312"/>
          <w:b/>
          <w:bCs/>
          <w:color w:val="auto"/>
          <w:sz w:val="32"/>
          <w:szCs w:val="32"/>
        </w:rPr>
        <w:t xml:space="preserve">附件一 </w:t>
      </w:r>
      <w:r>
        <w:rPr>
          <w:rFonts w:hint="eastAsia" w:ascii="仿宋_GB2312" w:eastAsia="仿宋_GB2312" w:cs="仿宋_GB2312"/>
          <w:b/>
          <w:bCs/>
          <w:color w:val="auto"/>
          <w:sz w:val="24"/>
          <w:szCs w:val="24"/>
        </w:rPr>
        <w:t xml:space="preserve"> </w:t>
      </w:r>
      <w:r>
        <w:rPr>
          <w:rFonts w:hint="eastAsia" w:ascii="仿宋_GB2312" w:eastAsia="仿宋_GB2312" w:cs="仿宋_GB2312"/>
          <w:b/>
          <w:bCs/>
          <w:color w:val="auto"/>
          <w:sz w:val="24"/>
          <w:szCs w:val="24"/>
          <w:lang w:val="en-US" w:eastAsia="zh-CN"/>
        </w:rPr>
        <w:t xml:space="preserve"> </w:t>
      </w:r>
    </w:p>
    <w:p>
      <w:pPr>
        <w:keepNext w:val="0"/>
        <w:keepLines w:val="0"/>
        <w:pageBreakBefore w:val="0"/>
        <w:widowControl w:val="0"/>
        <w:kinsoku/>
        <w:wordWrap/>
        <w:overflowPunct/>
        <w:topLinePunct w:val="0"/>
        <w:bidi w:val="0"/>
        <w:spacing w:line="480" w:lineRule="exact"/>
        <w:jc w:val="center"/>
        <w:textAlignment w:val="auto"/>
        <w:rPr>
          <w:rFonts w:hint="eastAsia" w:ascii="黑体" w:hAnsi="黑体" w:eastAsia="黑体" w:cs="黑体"/>
          <w:b/>
          <w:color w:val="auto"/>
          <w:sz w:val="36"/>
          <w:szCs w:val="36"/>
        </w:rPr>
      </w:pPr>
      <w:r>
        <w:rPr>
          <w:rFonts w:hint="eastAsia" w:ascii="黑体" w:hAnsi="黑体" w:eastAsia="黑体" w:cs="黑体"/>
          <w:b/>
          <w:bCs/>
          <w:color w:val="auto"/>
          <w:sz w:val="36"/>
          <w:szCs w:val="36"/>
          <w:lang w:eastAsia="zh-CN"/>
        </w:rPr>
        <w:t>保障性租赁住房</w:t>
      </w:r>
      <w:r>
        <w:rPr>
          <w:rFonts w:hint="eastAsia" w:ascii="黑体" w:hAnsi="黑体" w:eastAsia="黑体" w:cs="黑体"/>
          <w:b/>
          <w:bCs/>
          <w:color w:val="auto"/>
          <w:sz w:val="36"/>
          <w:szCs w:val="36"/>
        </w:rPr>
        <w:t>现状说明</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本</w:t>
      </w:r>
      <w:r>
        <w:rPr>
          <w:rFonts w:hint="eastAsia" w:ascii="仿宋_GB2312" w:eastAsia="仿宋_GB2312" w:cs="仿宋_GB2312"/>
          <w:color w:val="auto"/>
          <w:sz w:val="24"/>
          <w:szCs w:val="24"/>
          <w:lang w:eastAsia="zh-CN"/>
        </w:rPr>
        <w:t>套（间）</w:t>
      </w:r>
      <w:r>
        <w:rPr>
          <w:rFonts w:hint="eastAsia" w:ascii="仿宋_GB2312" w:eastAsia="仿宋_GB2312" w:cs="仿宋_GB2312"/>
          <w:color w:val="auto"/>
          <w:sz w:val="24"/>
          <w:szCs w:val="24"/>
        </w:rPr>
        <w:t>房屋现状说明的内容，依据制作时出租</w:t>
      </w:r>
      <w:r>
        <w:rPr>
          <w:rFonts w:hint="eastAsia" w:ascii="仿宋_GB2312" w:eastAsia="仿宋_GB2312" w:cs="仿宋_GB2312"/>
          <w:color w:val="auto"/>
          <w:sz w:val="24"/>
          <w:szCs w:val="24"/>
          <w:lang w:eastAsia="zh-CN"/>
        </w:rPr>
        <w:t>方</w:t>
      </w:r>
      <w:r>
        <w:rPr>
          <w:rFonts w:hint="eastAsia" w:ascii="仿宋_GB2312" w:eastAsia="仿宋_GB2312" w:cs="仿宋_GB2312"/>
          <w:color w:val="auto"/>
          <w:sz w:val="24"/>
          <w:szCs w:val="24"/>
        </w:rPr>
        <w:t>提供的资料、房屋实际情况综合记载。保障性租赁住房出租</w:t>
      </w:r>
      <w:r>
        <w:rPr>
          <w:rFonts w:hint="eastAsia" w:ascii="仿宋_GB2312" w:eastAsia="仿宋_GB2312" w:cs="仿宋_GB2312"/>
          <w:color w:val="auto"/>
          <w:sz w:val="24"/>
          <w:szCs w:val="24"/>
          <w:lang w:eastAsia="zh-CN"/>
        </w:rPr>
        <w:t>方</w:t>
      </w:r>
      <w:r>
        <w:rPr>
          <w:rFonts w:hint="eastAsia" w:ascii="仿宋_GB2312" w:eastAsia="仿宋_GB2312" w:cs="仿宋_GB2312"/>
          <w:color w:val="auto"/>
          <w:sz w:val="24"/>
          <w:szCs w:val="24"/>
        </w:rPr>
        <w:t>应对所提供的资料和填写的内容真实性、完整性负责。</w:t>
      </w:r>
    </w:p>
    <w:p>
      <w:pPr>
        <w:keepNext w:val="0"/>
        <w:keepLines w:val="0"/>
        <w:pageBreakBefore w:val="0"/>
        <w:widowControl w:val="0"/>
        <w:kinsoku/>
        <w:wordWrap/>
        <w:overflowPunct/>
        <w:topLinePunct w:val="0"/>
        <w:bidi w:val="0"/>
        <w:spacing w:line="480" w:lineRule="exact"/>
        <w:ind w:firstLine="480" w:firstLineChars="200"/>
        <w:textAlignment w:val="auto"/>
        <w:outlineLvl w:val="0"/>
        <w:rPr>
          <w:rFonts w:hint="eastAsia" w:ascii="仿宋_GB2312" w:eastAsia="仿宋_GB2312" w:cs="Times New Roman"/>
          <w:b/>
          <w:bCs/>
          <w:color w:val="auto"/>
          <w:sz w:val="24"/>
          <w:szCs w:val="24"/>
        </w:rPr>
      </w:pPr>
      <w:r>
        <w:rPr>
          <w:rFonts w:hint="eastAsia" w:ascii="仿宋_GB2312" w:eastAsia="仿宋_GB2312" w:cs="仿宋_GB2312"/>
          <w:b/>
          <w:bCs/>
          <w:color w:val="auto"/>
          <w:sz w:val="24"/>
          <w:szCs w:val="24"/>
        </w:rPr>
        <w:t>（一）房屋附属设施设备清单</w:t>
      </w:r>
    </w:p>
    <w:tbl>
      <w:tblPr>
        <w:tblStyle w:val="5"/>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75"/>
        <w:gridCol w:w="713"/>
        <w:gridCol w:w="768"/>
        <w:gridCol w:w="2912"/>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b/>
                <w:bCs/>
                <w:color w:val="auto"/>
                <w:sz w:val="24"/>
                <w:szCs w:val="24"/>
              </w:rPr>
            </w:pPr>
            <w:r>
              <w:rPr>
                <w:rFonts w:hint="eastAsia" w:ascii="仿宋_GB2312" w:eastAsia="仿宋_GB2312" w:cs="仿宋_GB2312"/>
                <w:b/>
                <w:bCs/>
                <w:color w:val="auto"/>
                <w:sz w:val="24"/>
                <w:szCs w:val="24"/>
              </w:rPr>
              <w:t>序号</w:t>
            </w:r>
          </w:p>
        </w:tc>
        <w:tc>
          <w:tcPr>
            <w:tcW w:w="2175"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b/>
                <w:bCs/>
                <w:color w:val="auto"/>
                <w:sz w:val="24"/>
                <w:szCs w:val="24"/>
              </w:rPr>
            </w:pPr>
            <w:r>
              <w:rPr>
                <w:rFonts w:hint="eastAsia" w:ascii="仿宋_GB2312" w:eastAsia="仿宋_GB2312" w:cs="仿宋_GB2312"/>
                <w:b/>
                <w:bCs/>
                <w:color w:val="auto"/>
                <w:sz w:val="24"/>
                <w:szCs w:val="24"/>
              </w:rPr>
              <w:t>名称</w:t>
            </w:r>
          </w:p>
        </w:tc>
        <w:tc>
          <w:tcPr>
            <w:tcW w:w="713"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b/>
                <w:bCs/>
                <w:color w:val="auto"/>
                <w:sz w:val="24"/>
                <w:szCs w:val="24"/>
              </w:rPr>
            </w:pPr>
            <w:r>
              <w:rPr>
                <w:rFonts w:hint="eastAsia" w:ascii="仿宋_GB2312" w:eastAsia="仿宋_GB2312" w:cs="仿宋_GB2312"/>
                <w:b/>
                <w:bCs/>
                <w:color w:val="auto"/>
                <w:sz w:val="24"/>
                <w:szCs w:val="24"/>
              </w:rPr>
              <w:t>数量</w:t>
            </w:r>
          </w:p>
        </w:tc>
        <w:tc>
          <w:tcPr>
            <w:tcW w:w="768"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b/>
                <w:bCs/>
                <w:color w:val="auto"/>
                <w:sz w:val="24"/>
                <w:szCs w:val="24"/>
              </w:rPr>
            </w:pPr>
            <w:r>
              <w:rPr>
                <w:rFonts w:hint="eastAsia" w:ascii="仿宋_GB2312" w:eastAsia="仿宋_GB2312" w:cs="仿宋_GB2312"/>
                <w:b/>
                <w:bCs/>
                <w:color w:val="auto"/>
                <w:sz w:val="24"/>
                <w:szCs w:val="24"/>
              </w:rPr>
              <w:t>单位</w:t>
            </w:r>
          </w:p>
        </w:tc>
        <w:tc>
          <w:tcPr>
            <w:tcW w:w="2912"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b/>
                <w:bCs/>
                <w:color w:val="auto"/>
                <w:sz w:val="24"/>
                <w:szCs w:val="24"/>
              </w:rPr>
            </w:pPr>
            <w:r>
              <w:rPr>
                <w:rFonts w:hint="eastAsia" w:ascii="仿宋_GB2312" w:eastAsia="仿宋_GB2312" w:cs="仿宋_GB2312"/>
                <w:b/>
                <w:bCs/>
                <w:color w:val="auto"/>
                <w:sz w:val="24"/>
                <w:szCs w:val="24"/>
              </w:rPr>
              <w:t>品牌</w:t>
            </w:r>
            <w:r>
              <w:rPr>
                <w:rFonts w:hint="eastAsia" w:ascii="仿宋_GB2312" w:eastAsia="仿宋_GB2312" w:cs="仿宋_GB2312"/>
                <w:b/>
                <w:bCs/>
                <w:color w:val="auto"/>
                <w:sz w:val="24"/>
                <w:szCs w:val="24"/>
                <w:lang w:eastAsia="zh-CN"/>
              </w:rPr>
              <w:t>与价格</w:t>
            </w:r>
          </w:p>
        </w:tc>
        <w:tc>
          <w:tcPr>
            <w:tcW w:w="1476"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b/>
                <w:bCs/>
                <w:color w:val="auto"/>
                <w:sz w:val="24"/>
                <w:szCs w:val="24"/>
              </w:rPr>
            </w:pPr>
            <w:r>
              <w:rPr>
                <w:rFonts w:hint="eastAsia" w:ascii="仿宋_GB2312" w:eastAsia="仿宋_GB2312" w:cs="仿宋_GB2312"/>
                <w:b/>
                <w:bCs/>
                <w:color w:val="auto"/>
                <w:sz w:val="24"/>
                <w:szCs w:val="24"/>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175"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13"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68"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912"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1476"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175"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13"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68"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912"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1476"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175"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13"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68"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912"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1476"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175"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13"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68"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912"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1476"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175"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13"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68"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912"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1476"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175"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13"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768"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2912"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c>
          <w:tcPr>
            <w:tcW w:w="1476" w:type="dxa"/>
            <w:noWrap w:val="0"/>
            <w:vAlign w:val="center"/>
          </w:tcPr>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Times New Roman"/>
                <w:color w:val="auto"/>
                <w:sz w:val="24"/>
                <w:szCs w:val="24"/>
              </w:rPr>
            </w:pPr>
          </w:p>
        </w:tc>
      </w:tr>
    </w:tbl>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仿宋_GB2312"/>
          <w:color w:val="auto"/>
          <w:sz w:val="24"/>
          <w:szCs w:val="24"/>
        </w:rPr>
      </w:pPr>
    </w:p>
    <w:p>
      <w:pPr>
        <w:keepNext w:val="0"/>
        <w:keepLines w:val="0"/>
        <w:pageBreakBefore w:val="0"/>
        <w:widowControl w:val="0"/>
        <w:kinsoku/>
        <w:wordWrap/>
        <w:overflowPunct/>
        <w:topLinePunct w:val="0"/>
        <w:bidi w:val="0"/>
        <w:spacing w:line="480" w:lineRule="exact"/>
        <w:ind w:firstLine="480" w:firstLineChars="200"/>
        <w:textAlignment w:val="auto"/>
        <w:outlineLvl w:val="0"/>
        <w:rPr>
          <w:rFonts w:hint="eastAsia" w:ascii="仿宋_GB2312" w:eastAsia="仿宋_GB2312" w:cs="仿宋_GB2312"/>
          <w:b/>
          <w:bCs/>
          <w:color w:val="auto"/>
          <w:sz w:val="24"/>
          <w:szCs w:val="24"/>
        </w:rPr>
      </w:pPr>
      <w:r>
        <w:rPr>
          <w:rFonts w:hint="eastAsia" w:ascii="仿宋_GB2312" w:eastAsia="仿宋_GB2312" w:cs="仿宋_GB2312"/>
          <w:b/>
          <w:bCs/>
          <w:color w:val="auto"/>
          <w:sz w:val="24"/>
          <w:szCs w:val="24"/>
        </w:rPr>
        <w:t xml:space="preserve">（二）房屋其他现状 </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仿宋_GB2312"/>
          <w:color w:val="auto"/>
          <w:sz w:val="24"/>
          <w:szCs w:val="24"/>
        </w:rPr>
      </w:pPr>
      <w:r>
        <w:rPr>
          <w:rFonts w:hint="eastAsia" w:ascii="仿宋_GB2312" w:eastAsia="仿宋_GB2312" w:cs="仿宋_GB2312"/>
          <w:color w:val="auto"/>
          <w:sz w:val="24"/>
          <w:szCs w:val="24"/>
        </w:rPr>
        <w:t>1. 是否有物业管理：</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有</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 xml:space="preserve">无 </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2. 本户是否有独立电表：</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是</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 xml:space="preserve">否，原因：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3. 本户是否有独立水表：</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是</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 xml:space="preserve">否，原因：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 xml:space="preserve"> </w:t>
      </w:r>
    </w:p>
    <w:p>
      <w:pPr>
        <w:keepNext w:val="0"/>
        <w:keepLines w:val="0"/>
        <w:pageBreakBefore w:val="0"/>
        <w:widowControl w:val="0"/>
        <w:kinsoku/>
        <w:wordWrap/>
        <w:overflowPunct/>
        <w:topLinePunct w:val="0"/>
        <w:bidi w:val="0"/>
        <w:spacing w:line="480" w:lineRule="exact"/>
        <w:ind w:left="478" w:leftChars="228" w:firstLine="0" w:firstLineChars="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 xml:space="preserve">4. 是否有渗漏水情形：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有，位置：</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，处理时间：</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年</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月</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日前</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无</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5. 是否有房屋内墙龟裂、污损情形：</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是，情况说明：</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none"/>
        </w:rPr>
        <w:t xml:space="preserve"> </w:t>
      </w:r>
      <w:r>
        <w:rPr>
          <w:rFonts w:hint="eastAsia" w:ascii="仿宋_GB2312" w:eastAsia="仿宋_GB2312" w:cs="仿宋_GB2312"/>
          <w:color w:val="auto"/>
          <w:sz w:val="24"/>
          <w:szCs w:val="24"/>
          <w:u w:val="none"/>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否</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6. 其他已知可能影响房屋出租的重要事项：</w:t>
      </w:r>
    </w:p>
    <w:p>
      <w:pPr>
        <w:keepNext w:val="0"/>
        <w:keepLines w:val="0"/>
        <w:pageBreakBefore w:val="0"/>
        <w:widowControl w:val="0"/>
        <w:kinsoku/>
        <w:wordWrap/>
        <w:overflowPunct/>
        <w:topLinePunct w:val="0"/>
        <w:bidi w:val="0"/>
        <w:spacing w:line="480" w:lineRule="exact"/>
        <w:ind w:firstLine="480" w:firstLineChars="200"/>
        <w:textAlignment w:val="auto"/>
        <w:outlineLvl w:val="0"/>
        <w:rPr>
          <w:rFonts w:hint="eastAsia" w:ascii="仿宋_GB2312" w:eastAsia="仿宋_GB2312" w:cs="Times New Roman"/>
          <w:color w:val="auto"/>
          <w:sz w:val="24"/>
          <w:szCs w:val="24"/>
        </w:rPr>
      </w:pP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有，情况说明：</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u w:val="none"/>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否</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b/>
          <w:bCs/>
          <w:color w:val="auto"/>
          <w:sz w:val="24"/>
          <w:szCs w:val="24"/>
        </w:rPr>
      </w:pPr>
      <w:r>
        <w:rPr>
          <w:rFonts w:hint="eastAsia" w:ascii="仿宋_GB2312" w:eastAsia="仿宋_GB2312" w:cs="仿宋_GB2312"/>
          <w:b/>
          <w:bCs/>
          <w:color w:val="auto"/>
          <w:sz w:val="24"/>
          <w:szCs w:val="24"/>
        </w:rPr>
        <w:t>对上述情况，双方确认无异议，承租</w:t>
      </w:r>
      <w:r>
        <w:rPr>
          <w:rFonts w:hint="eastAsia" w:ascii="仿宋_GB2312" w:eastAsia="仿宋_GB2312" w:cs="仿宋_GB2312"/>
          <w:b/>
          <w:bCs/>
          <w:color w:val="auto"/>
          <w:sz w:val="24"/>
          <w:szCs w:val="24"/>
          <w:lang w:eastAsia="zh-CN"/>
        </w:rPr>
        <w:t>方</w:t>
      </w:r>
      <w:r>
        <w:rPr>
          <w:rFonts w:hint="eastAsia" w:ascii="仿宋_GB2312" w:eastAsia="仿宋_GB2312" w:cs="仿宋_GB2312"/>
          <w:b/>
          <w:bCs/>
          <w:color w:val="auto"/>
          <w:sz w:val="24"/>
          <w:szCs w:val="24"/>
        </w:rPr>
        <w:t>同意接收该出租房屋。</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仿宋_GB2312"/>
          <w:color w:val="auto"/>
          <w:sz w:val="24"/>
          <w:szCs w:val="24"/>
        </w:rPr>
      </w:pP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仿宋_GB2312"/>
          <w:color w:val="auto"/>
          <w:sz w:val="24"/>
          <w:szCs w:val="24"/>
        </w:rPr>
      </w:pP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rPr>
        <w:t>出租</w:t>
      </w:r>
      <w:r>
        <w:rPr>
          <w:rFonts w:hint="eastAsia" w:ascii="仿宋_GB2312" w:eastAsia="仿宋_GB2312" w:cs="仿宋_GB2312"/>
          <w:color w:val="auto"/>
          <w:sz w:val="24"/>
          <w:szCs w:val="24"/>
          <w:lang w:eastAsia="zh-CN"/>
        </w:rPr>
        <w:t>方</w:t>
      </w:r>
      <w:r>
        <w:rPr>
          <w:rFonts w:hint="eastAsia" w:ascii="仿宋_GB2312" w:eastAsia="仿宋_GB2312" w:cs="仿宋_GB2312"/>
          <w:color w:val="auto"/>
          <w:sz w:val="24"/>
          <w:szCs w:val="24"/>
        </w:rPr>
        <w:t xml:space="preserve">（签章）:                 </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rPr>
        <w:t xml:space="preserve"> 承租</w:t>
      </w:r>
      <w:r>
        <w:rPr>
          <w:rFonts w:hint="eastAsia" w:ascii="仿宋_GB2312" w:eastAsia="仿宋_GB2312" w:cs="仿宋_GB2312"/>
          <w:color w:val="auto"/>
          <w:sz w:val="24"/>
          <w:szCs w:val="24"/>
          <w:lang w:eastAsia="zh-CN"/>
        </w:rPr>
        <w:t>方</w:t>
      </w:r>
      <w:r>
        <w:rPr>
          <w:rFonts w:hint="eastAsia" w:ascii="仿宋_GB2312" w:eastAsia="仿宋_GB2312" w:cs="仿宋_GB2312"/>
          <w:color w:val="auto"/>
          <w:sz w:val="24"/>
          <w:szCs w:val="24"/>
        </w:rPr>
        <w:t>（签章）：</w:t>
      </w:r>
    </w:p>
    <w:p>
      <w:pPr>
        <w:keepNext w:val="0"/>
        <w:keepLines w:val="0"/>
        <w:pageBreakBefore w:val="0"/>
        <w:widowControl w:val="0"/>
        <w:kinsoku/>
        <w:wordWrap/>
        <w:overflowPunct/>
        <w:topLinePunct w:val="0"/>
        <w:bidi w:val="0"/>
        <w:spacing w:line="480" w:lineRule="exact"/>
        <w:ind w:firstLine="5280" w:firstLineChars="2200"/>
        <w:textAlignment w:val="auto"/>
        <w:rPr>
          <w:rFonts w:hint="eastAsia" w:ascii="仿宋_GB2312" w:eastAsia="仿宋_GB2312" w:cs="仿宋_GB2312"/>
          <w:b/>
          <w:bCs/>
          <w:color w:val="auto"/>
          <w:sz w:val="24"/>
          <w:szCs w:val="24"/>
        </w:rPr>
      </w:pPr>
      <w:r>
        <w:rPr>
          <w:rFonts w:hint="eastAsia" w:ascii="仿宋_GB2312" w:eastAsia="仿宋_GB2312" w:cs="仿宋_GB2312"/>
          <w:color w:val="auto"/>
          <w:sz w:val="24"/>
          <w:szCs w:val="24"/>
        </w:rPr>
        <w:t>日期：</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年</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月</w:t>
      </w:r>
      <w:r>
        <w:rPr>
          <w:rFonts w:hint="eastAsia" w:ascii="仿宋_GB2312" w:eastAsia="仿宋_GB2312" w:cs="仿宋_GB2312"/>
          <w:color w:val="auto"/>
          <w:sz w:val="24"/>
          <w:szCs w:val="24"/>
          <w:u w:val="single"/>
        </w:rPr>
        <w:t xml:space="preserve">    </w:t>
      </w:r>
      <w:r>
        <w:rPr>
          <w:rFonts w:hint="eastAsia" w:ascii="仿宋_GB2312" w:eastAsia="仿宋_GB2312" w:cs="仿宋_GB2312"/>
          <w:color w:val="auto"/>
          <w:sz w:val="24"/>
          <w:szCs w:val="24"/>
        </w:rPr>
        <w:t xml:space="preserve">日 </w:t>
      </w:r>
    </w:p>
    <w:p>
      <w:pPr>
        <w:keepNext w:val="0"/>
        <w:keepLines w:val="0"/>
        <w:pageBreakBefore w:val="0"/>
        <w:widowControl w:val="0"/>
        <w:kinsoku/>
        <w:wordWrap/>
        <w:overflowPunct/>
        <w:topLinePunct w:val="0"/>
        <w:bidi w:val="0"/>
        <w:spacing w:line="480" w:lineRule="exact"/>
        <w:textAlignment w:val="auto"/>
        <w:rPr>
          <w:rFonts w:hint="eastAsia" w:ascii="仿宋_GB2312" w:eastAsia="仿宋_GB2312" w:cs="仿宋_GB2312"/>
          <w:b/>
          <w:bCs/>
          <w:color w:val="auto"/>
          <w:sz w:val="32"/>
          <w:szCs w:val="32"/>
        </w:rPr>
      </w:pPr>
      <w:r>
        <w:rPr>
          <w:rFonts w:hint="eastAsia" w:ascii="仿宋_GB2312" w:eastAsia="仿宋_GB2312" w:cs="仿宋_GB2312"/>
          <w:b/>
          <w:bCs/>
          <w:color w:val="auto"/>
          <w:sz w:val="32"/>
          <w:szCs w:val="32"/>
        </w:rPr>
        <w:t>附件</w:t>
      </w:r>
      <w:r>
        <w:rPr>
          <w:rFonts w:hint="eastAsia" w:ascii="仿宋_GB2312" w:eastAsia="仿宋_GB2312" w:cs="仿宋_GB2312"/>
          <w:b/>
          <w:bCs/>
          <w:color w:val="auto"/>
          <w:sz w:val="32"/>
          <w:szCs w:val="32"/>
          <w:lang w:eastAsia="zh-CN"/>
        </w:rPr>
        <w:t>二</w:t>
      </w:r>
      <w:r>
        <w:rPr>
          <w:rFonts w:hint="eastAsia" w:ascii="仿宋_GB2312" w:eastAsia="仿宋_GB2312" w:cs="仿宋_GB2312"/>
          <w:b/>
          <w:bCs/>
          <w:color w:val="auto"/>
          <w:sz w:val="32"/>
          <w:szCs w:val="32"/>
        </w:rPr>
        <w:t xml:space="preserve">  </w:t>
      </w:r>
    </w:p>
    <w:p>
      <w:pPr>
        <w:keepNext w:val="0"/>
        <w:keepLines w:val="0"/>
        <w:pageBreakBefore w:val="0"/>
        <w:widowControl w:val="0"/>
        <w:kinsoku/>
        <w:wordWrap/>
        <w:overflowPunct/>
        <w:topLinePunct w:val="0"/>
        <w:bidi w:val="0"/>
        <w:spacing w:line="480" w:lineRule="exact"/>
        <w:jc w:val="center"/>
        <w:textAlignment w:val="auto"/>
        <w:rPr>
          <w:rFonts w:hint="eastAsia" w:ascii="黑体" w:hAnsi="黑体" w:eastAsia="黑体" w:cs="黑体"/>
          <w:b/>
          <w:bCs/>
          <w:color w:val="auto"/>
          <w:sz w:val="36"/>
          <w:szCs w:val="36"/>
        </w:rPr>
      </w:pPr>
      <w:r>
        <w:rPr>
          <w:rFonts w:hint="eastAsia" w:ascii="黑体" w:hAnsi="黑体" w:eastAsia="黑体" w:cs="黑体"/>
          <w:b/>
          <w:bCs/>
          <w:color w:val="auto"/>
          <w:sz w:val="36"/>
          <w:szCs w:val="36"/>
        </w:rPr>
        <w:t>保障性租赁住房退还确认书</w:t>
      </w:r>
    </w:p>
    <w:p>
      <w:pPr>
        <w:keepNext w:val="0"/>
        <w:keepLines w:val="0"/>
        <w:pageBreakBefore w:val="0"/>
        <w:widowControl w:val="0"/>
        <w:kinsoku/>
        <w:wordWrap/>
        <w:overflowPunct/>
        <w:topLinePunct w:val="0"/>
        <w:bidi w:val="0"/>
        <w:spacing w:line="480" w:lineRule="exact"/>
        <w:jc w:val="center"/>
        <w:textAlignment w:val="auto"/>
        <w:rPr>
          <w:rFonts w:hint="eastAsia" w:ascii="仿宋_GB2312" w:eastAsia="仿宋_GB2312" w:cs="仿宋_GB2312"/>
          <w:b/>
          <w:bCs/>
          <w:color w:val="auto"/>
          <w:sz w:val="32"/>
          <w:szCs w:val="32"/>
        </w:rPr>
      </w:pPr>
    </w:p>
    <w:p>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_GB2312" w:eastAsia="仿宋_GB2312" w:cs="仿宋_GB2312"/>
          <w:color w:val="auto"/>
          <w:sz w:val="24"/>
          <w:szCs w:val="24"/>
        </w:rPr>
      </w:pPr>
      <w:r>
        <w:rPr>
          <w:rFonts w:hint="eastAsia" w:ascii="仿宋_GB2312" w:eastAsia="仿宋_GB2312" w:cs="仿宋_GB2312"/>
          <w:color w:val="auto"/>
          <w:sz w:val="24"/>
          <w:szCs w:val="24"/>
        </w:rPr>
        <w:t>保障性租赁住房</w:t>
      </w:r>
      <w:r>
        <w:rPr>
          <w:rFonts w:hint="eastAsia" w:ascii="仿宋_GB2312" w:eastAsia="仿宋_GB2312" w:cs="仿宋_GB2312"/>
          <w:color w:val="auto"/>
          <w:sz w:val="24"/>
          <w:szCs w:val="24"/>
          <w:lang w:eastAsia="zh-CN"/>
        </w:rPr>
        <w:t>出租方（甲</w:t>
      </w:r>
      <w:r>
        <w:rPr>
          <w:rFonts w:hint="eastAsia" w:ascii="仿宋_GB2312" w:eastAsia="仿宋_GB2312" w:cs="仿宋_GB2312"/>
          <w:color w:val="auto"/>
          <w:sz w:val="24"/>
          <w:szCs w:val="24"/>
        </w:rPr>
        <w:t>方</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已对本</w:t>
      </w:r>
      <w:r>
        <w:rPr>
          <w:rFonts w:hint="eastAsia" w:ascii="仿宋_GB2312" w:eastAsia="仿宋_GB2312" w:cs="仿宋_GB2312"/>
          <w:color w:val="auto"/>
          <w:sz w:val="24"/>
          <w:szCs w:val="24"/>
          <w:lang w:eastAsia="zh-CN"/>
        </w:rPr>
        <w:t>套（间）</w:t>
      </w:r>
      <w:r>
        <w:rPr>
          <w:rFonts w:hint="eastAsia" w:ascii="仿宋_GB2312" w:eastAsia="仿宋_GB2312" w:cs="仿宋_GB2312"/>
          <w:color w:val="auto"/>
          <w:sz w:val="24"/>
          <w:szCs w:val="24"/>
        </w:rPr>
        <w:t>房屋和附属物品、设施设备及其使用情况进行了验收，并</w:t>
      </w:r>
      <w:r>
        <w:rPr>
          <w:rFonts w:hint="eastAsia" w:ascii="仿宋_GB2312" w:eastAsia="仿宋_GB2312" w:cs="仿宋_GB2312"/>
          <w:color w:val="auto"/>
          <w:sz w:val="24"/>
          <w:szCs w:val="24"/>
          <w:lang w:eastAsia="zh-CN"/>
        </w:rPr>
        <w:t>确认承租方（乙方）</w:t>
      </w:r>
      <w:r>
        <w:rPr>
          <w:rFonts w:hint="eastAsia" w:ascii="仿宋_GB2312" w:eastAsia="仿宋_GB2312" w:cs="仿宋_GB2312"/>
          <w:color w:val="auto"/>
          <w:sz w:val="24"/>
          <w:szCs w:val="24"/>
        </w:rPr>
        <w:t>办理了退房手续。</w:t>
      </w:r>
    </w:p>
    <w:p>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_GB2312" w:eastAsia="仿宋_GB2312" w:cs="仿宋_GB2312"/>
          <w:color w:val="auto"/>
          <w:sz w:val="24"/>
          <w:szCs w:val="24"/>
        </w:rPr>
      </w:pPr>
      <w:r>
        <w:rPr>
          <w:rFonts w:hint="eastAsia" w:ascii="仿宋_GB2312" w:eastAsia="仿宋_GB2312" w:cs="仿宋_GB2312"/>
          <w:color w:val="auto"/>
          <w:sz w:val="24"/>
          <w:szCs w:val="24"/>
        </w:rPr>
        <w:t>有关费用的承担和房屋及其附属物品、设施设备的返还</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无纠纷</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有纠纷</w:t>
      </w:r>
    </w:p>
    <w:p>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lang w:eastAsia="zh-CN"/>
        </w:rPr>
        <w:t>并</w:t>
      </w:r>
      <w:r>
        <w:rPr>
          <w:rFonts w:hint="eastAsia" w:ascii="仿宋_GB2312" w:eastAsia="仿宋_GB2312" w:cs="仿宋_GB2312"/>
          <w:color w:val="auto"/>
          <w:sz w:val="24"/>
          <w:szCs w:val="24"/>
        </w:rPr>
        <w:t>附以下说明：</w:t>
      </w:r>
      <w:bookmarkStart w:id="0" w:name="_GoBack"/>
      <w:bookmarkEnd w:id="0"/>
    </w:p>
    <w:p>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_GB2312" w:eastAsia="仿宋_GB2312" w:cs="Times New Roman"/>
          <w:color w:val="auto"/>
          <w:sz w:val="24"/>
          <w:szCs w:val="24"/>
        </w:rPr>
      </w:pPr>
      <w:r>
        <w:rPr>
          <w:rFonts w:hint="eastAsia" w:ascii="仿宋_GB2312" w:eastAsia="仿宋_GB2312" w:cs="仿宋_GB2312"/>
          <w:color w:val="auto"/>
          <w:sz w:val="24"/>
          <w:szCs w:val="24"/>
          <w:u w:val="single"/>
        </w:rPr>
        <w:t xml:space="preserve">                                                                       </w:t>
      </w:r>
    </w:p>
    <w:p>
      <w:pPr>
        <w:keepNext w:val="0"/>
        <w:keepLines w:val="0"/>
        <w:pageBreakBefore w:val="0"/>
        <w:widowControl w:val="0"/>
        <w:kinsoku/>
        <w:wordWrap/>
        <w:overflowPunct/>
        <w:topLinePunct w:val="0"/>
        <w:bidi w:val="0"/>
        <w:spacing w:line="480" w:lineRule="exact"/>
        <w:jc w:val="left"/>
        <w:textAlignment w:val="auto"/>
        <w:rPr>
          <w:rFonts w:hint="eastAsia" w:ascii="仿宋_GB2312" w:eastAsia="仿宋_GB2312" w:cs="仿宋_GB2312"/>
          <w:color w:val="auto"/>
          <w:sz w:val="24"/>
          <w:szCs w:val="24"/>
          <w:u w:val="single"/>
        </w:rPr>
      </w:pPr>
      <w:r>
        <w:rPr>
          <w:rFonts w:hint="eastAsia" w:ascii="仿宋_GB2312" w:eastAsia="仿宋_GB2312" w:cs="仿宋_GB2312"/>
          <w:color w:val="auto"/>
          <w:sz w:val="24"/>
          <w:szCs w:val="24"/>
          <w:u w:val="single"/>
        </w:rPr>
        <w:t xml:space="preserve">                                                                           </w:t>
      </w:r>
    </w:p>
    <w:p>
      <w:pPr>
        <w:keepNext w:val="0"/>
        <w:keepLines w:val="0"/>
        <w:pageBreakBefore w:val="0"/>
        <w:widowControl w:val="0"/>
        <w:kinsoku/>
        <w:wordWrap/>
        <w:overflowPunct/>
        <w:topLinePunct w:val="0"/>
        <w:bidi w:val="0"/>
        <w:spacing w:line="480" w:lineRule="exact"/>
        <w:jc w:val="left"/>
        <w:textAlignment w:val="auto"/>
        <w:rPr>
          <w:rFonts w:hint="eastAsia" w:ascii="仿宋_GB2312" w:eastAsia="仿宋_GB2312" w:cs="仿宋_GB2312"/>
          <w:color w:val="auto"/>
          <w:sz w:val="24"/>
          <w:szCs w:val="24"/>
          <w:u w:val="single"/>
        </w:rPr>
      </w:pPr>
      <w:r>
        <w:rPr>
          <w:rFonts w:hint="eastAsia" w:ascii="仿宋_GB2312" w:eastAsia="仿宋_GB2312" w:cs="仿宋_GB2312"/>
          <w:color w:val="auto"/>
          <w:sz w:val="24"/>
          <w:szCs w:val="24"/>
          <w:u w:val="single"/>
        </w:rPr>
        <w:t xml:space="preserve">                                                                           </w:t>
      </w:r>
    </w:p>
    <w:p>
      <w:pPr>
        <w:keepNext w:val="0"/>
        <w:keepLines w:val="0"/>
        <w:pageBreakBefore w:val="0"/>
        <w:widowControl w:val="0"/>
        <w:kinsoku/>
        <w:wordWrap/>
        <w:overflowPunct/>
        <w:topLinePunct w:val="0"/>
        <w:bidi w:val="0"/>
        <w:spacing w:line="480" w:lineRule="exact"/>
        <w:jc w:val="left"/>
        <w:textAlignment w:val="auto"/>
        <w:rPr>
          <w:rFonts w:hint="eastAsia" w:ascii="仿宋_GB2312" w:eastAsia="仿宋_GB2312" w:cs="仿宋_GB2312"/>
          <w:color w:val="auto"/>
          <w:sz w:val="24"/>
          <w:szCs w:val="24"/>
          <w:u w:val="single"/>
        </w:rPr>
      </w:pPr>
      <w:r>
        <w:rPr>
          <w:rFonts w:hint="eastAsia" w:ascii="仿宋_GB2312" w:eastAsia="仿宋_GB2312" w:cs="仿宋_GB2312"/>
          <w:color w:val="auto"/>
          <w:sz w:val="24"/>
          <w:szCs w:val="24"/>
          <w:u w:val="single"/>
        </w:rPr>
        <w:t xml:space="preserve">                                                                           </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仿宋_GB2312"/>
          <w:color w:val="auto"/>
          <w:sz w:val="24"/>
          <w:szCs w:val="24"/>
        </w:rPr>
      </w:pPr>
      <w:r>
        <w:rPr>
          <w:rFonts w:hint="eastAsia" w:ascii="仿宋_GB2312" w:eastAsia="仿宋_GB2312" w:cs="仿宋_GB2312"/>
          <w:color w:val="auto"/>
          <w:sz w:val="24"/>
          <w:szCs w:val="24"/>
        </w:rPr>
        <w:t>出租</w:t>
      </w:r>
      <w:r>
        <w:rPr>
          <w:rFonts w:hint="eastAsia" w:ascii="仿宋_GB2312" w:eastAsia="仿宋_GB2312" w:cs="仿宋_GB2312"/>
          <w:color w:val="auto"/>
          <w:sz w:val="24"/>
          <w:szCs w:val="24"/>
          <w:lang w:eastAsia="zh-CN"/>
        </w:rPr>
        <w:t>方</w:t>
      </w:r>
      <w:r>
        <w:rPr>
          <w:rFonts w:hint="eastAsia" w:ascii="仿宋_GB2312" w:eastAsia="仿宋_GB2312" w:cs="仿宋_GB2312"/>
          <w:color w:val="auto"/>
          <w:sz w:val="24"/>
          <w:szCs w:val="24"/>
        </w:rPr>
        <w:t xml:space="preserve">（签章）:            </w: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rPr>
        <w:t xml:space="preserve">   承租</w:t>
      </w:r>
      <w:r>
        <w:rPr>
          <w:rFonts w:hint="eastAsia" w:ascii="仿宋_GB2312" w:eastAsia="仿宋_GB2312" w:cs="仿宋_GB2312"/>
          <w:color w:val="auto"/>
          <w:sz w:val="24"/>
          <w:szCs w:val="24"/>
          <w:lang w:eastAsia="zh-CN"/>
        </w:rPr>
        <w:t>方</w:t>
      </w:r>
      <w:r>
        <w:rPr>
          <w:rFonts w:hint="eastAsia" w:ascii="仿宋_GB2312" w:eastAsia="仿宋_GB2312" w:cs="仿宋_GB2312"/>
          <w:color w:val="auto"/>
          <w:sz w:val="24"/>
          <w:szCs w:val="24"/>
        </w:rPr>
        <w:t xml:space="preserve">（签章）： </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_GB2312" w:eastAsia="仿宋_GB2312" w:cs="仿宋_GB2312"/>
          <w:color w:val="auto"/>
          <w:sz w:val="24"/>
          <w:szCs w:val="24"/>
        </w:rPr>
      </w:pPr>
    </w:p>
    <w:p>
      <w:pPr>
        <w:keepNext w:val="0"/>
        <w:keepLines w:val="0"/>
        <w:pageBreakBefore w:val="0"/>
        <w:widowControl w:val="0"/>
        <w:kinsoku/>
        <w:wordWrap/>
        <w:overflowPunct/>
        <w:topLinePunct w:val="0"/>
        <w:bidi w:val="0"/>
        <w:spacing w:line="480" w:lineRule="exact"/>
        <w:ind w:firstLine="5280" w:firstLineChars="2200"/>
        <w:textAlignment w:val="auto"/>
        <w:rPr>
          <w:rFonts w:hint="eastAsia" w:ascii="仿宋_GB2312" w:eastAsia="仿宋_GB2312" w:cs="仿宋_GB2312"/>
          <w:color w:val="auto"/>
          <w:sz w:val="24"/>
          <w:szCs w:val="24"/>
        </w:rPr>
      </w:pPr>
      <w:r>
        <w:rPr>
          <w:rFonts w:hint="eastAsia" w:ascii="仿宋_GB2312" w:eastAsia="仿宋_GB2312" w:cs="仿宋_GB2312"/>
          <w:color w:val="auto"/>
          <w:sz w:val="24"/>
          <w:szCs w:val="24"/>
        </w:rPr>
        <w:t xml:space="preserve">日期：      年    月    日 </w:t>
      </w:r>
    </w:p>
    <w:p>
      <w:pPr>
        <w:keepNext w:val="0"/>
        <w:keepLines w:val="0"/>
        <w:pageBreakBefore w:val="0"/>
        <w:widowControl w:val="0"/>
        <w:kinsoku/>
        <w:wordWrap/>
        <w:overflowPunct/>
        <w:topLinePunct w:val="0"/>
        <w:bidi w:val="0"/>
        <w:spacing w:line="480" w:lineRule="exact"/>
        <w:textAlignment w:val="auto"/>
        <w:rPr>
          <w:color w:val="auto"/>
        </w:rPr>
      </w:pPr>
    </w:p>
    <w:sectPr>
      <w:headerReference r:id="rId3" w:type="default"/>
      <w:footerReference r:id="rId4" w:type="default"/>
      <w:pgSz w:w="11906" w:h="16838"/>
      <w:pgMar w:top="1418" w:right="1418" w:bottom="1418" w:left="1418" w:header="851" w:footer="1134" w:gutter="0"/>
      <w:pgNumType w:start="0"/>
      <w:cols w:space="720" w:num="1"/>
      <w:titlePg/>
      <w:docGrid w:type="linesAndChars" w:linePitch="312" w:charSpace="1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241" w:h="598" w:hRule="exact" w:wrap="notBeside" w:vAnchor="text" w:hAnchor="margin" w:xAlign="center" w:y="27"/>
      <w:rPr>
        <w:rFonts w:hint="eastAsia" w:ascii="宋体" w:cs="Times New Roman"/>
        <w:sz w:val="21"/>
        <w:szCs w:val="21"/>
      </w:rPr>
    </w:pPr>
    <w:r>
      <w:rPr>
        <w:rStyle w:val="7"/>
        <w:rFonts w:hint="eastAsia" w:ascii="宋体" w:cs="宋体"/>
        <w:sz w:val="21"/>
        <w:szCs w:val="21"/>
      </w:rPr>
      <w:fldChar w:fldCharType="begin"/>
    </w:r>
    <w:r>
      <w:rPr>
        <w:rStyle w:val="7"/>
        <w:rFonts w:hint="eastAsia" w:ascii="宋体" w:cs="宋体"/>
        <w:sz w:val="21"/>
        <w:szCs w:val="21"/>
      </w:rPr>
      <w:instrText xml:space="preserve">Page</w:instrText>
    </w:r>
    <w:r>
      <w:rPr>
        <w:rStyle w:val="7"/>
        <w:rFonts w:hint="eastAsia" w:ascii="宋体" w:cs="宋体"/>
        <w:sz w:val="21"/>
        <w:szCs w:val="21"/>
      </w:rPr>
      <w:fldChar w:fldCharType="separate"/>
    </w:r>
    <w:r>
      <w:rPr>
        <w:rStyle w:val="7"/>
        <w:rFonts w:ascii="宋体" w:cs="宋体"/>
        <w:sz w:val="21"/>
        <w:szCs w:val="21"/>
      </w:rPr>
      <w:t>6</w:t>
    </w:r>
    <w:r>
      <w:rPr>
        <w:rStyle w:val="7"/>
        <w:rFonts w:hint="eastAsia" w:ascii="宋体" w:cs="宋体"/>
        <w:sz w:val="21"/>
        <w:szCs w:val="21"/>
      </w:rPr>
      <w:fldChar w:fldCharType="end"/>
    </w:r>
  </w:p>
  <w:p>
    <w:pPr>
      <w:rPr>
        <w:rFonts w:hint="eastAsia" w:ascii="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C2A8C"/>
    <w:multiLevelType w:val="multilevel"/>
    <w:tmpl w:val="509C2A8C"/>
    <w:lvl w:ilvl="0" w:tentative="0">
      <w:start w:val="1"/>
      <w:numFmt w:val="chineseCountingThousand"/>
      <w:suff w:val="space"/>
      <w:lvlText w:val="第%1条"/>
      <w:lvlJc w:val="left"/>
      <w:pPr>
        <w:tabs>
          <w:tab w:val="left" w:pos="0"/>
        </w:tabs>
        <w:ind w:left="84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MWQ5MzQ3MTc4MDdhZGVjNjRmZmRlOWI4OWVjZmQifQ=="/>
  </w:docVars>
  <w:rsids>
    <w:rsidRoot w:val="426A5DF8"/>
    <w:rsid w:val="04240145"/>
    <w:rsid w:val="0C3D7DC7"/>
    <w:rsid w:val="1528632E"/>
    <w:rsid w:val="19201EF1"/>
    <w:rsid w:val="20EB3DF4"/>
    <w:rsid w:val="21B440F3"/>
    <w:rsid w:val="29A36205"/>
    <w:rsid w:val="41D123EB"/>
    <w:rsid w:val="426A5DF8"/>
    <w:rsid w:val="42E80520"/>
    <w:rsid w:val="4B540A83"/>
    <w:rsid w:val="53750B0E"/>
    <w:rsid w:val="569C2519"/>
    <w:rsid w:val="5B1F3A97"/>
    <w:rsid w:val="61124595"/>
    <w:rsid w:val="6C0B2ABE"/>
    <w:rsid w:val="6C81178A"/>
    <w:rsid w:val="7553390A"/>
    <w:rsid w:val="79B10C2A"/>
    <w:rsid w:val="7F2A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paragraph" w:customStyle="1" w:styleId="8">
    <w:name w:val="Normal_4"/>
    <w:qFormat/>
    <w:uiPriority w:val="0"/>
    <w:pPr>
      <w:spacing w:before="120" w:after="240"/>
      <w:jc w:val="both"/>
    </w:pPr>
    <w:rPr>
      <w:rFonts w:ascii="Calibri" w:hAnsi="Calibri" w:eastAsia="宋体" w:cs="Calibri"/>
      <w:sz w:val="22"/>
      <w:szCs w:val="22"/>
      <w:lang w:val="ru-RU" w:eastAsia="en-US" w:bidi="ar-SA"/>
    </w:rPr>
  </w:style>
  <w:style w:type="paragraph" w:customStyle="1" w:styleId="9">
    <w:name w:val="Normal_2"/>
    <w:qFormat/>
    <w:uiPriority w:val="0"/>
    <w:pPr>
      <w:spacing w:before="120" w:after="240"/>
      <w:jc w:val="both"/>
    </w:pPr>
    <w:rPr>
      <w:rFonts w:ascii="Calibri" w:hAnsi="Calibri" w:eastAsia="宋体" w:cs="Calibri"/>
      <w:sz w:val="22"/>
      <w:szCs w:val="22"/>
      <w:lang w:val="ru-RU" w:eastAsia="en-US" w:bidi="ar-SA"/>
    </w:rPr>
  </w:style>
  <w:style w:type="paragraph" w:customStyle="1" w:styleId="10">
    <w:name w:val="Normal_5"/>
    <w:qFormat/>
    <w:uiPriority w:val="0"/>
    <w:pPr>
      <w:spacing w:before="120" w:after="240"/>
      <w:jc w:val="both"/>
    </w:pPr>
    <w:rPr>
      <w:rFonts w:ascii="Calibri" w:hAnsi="Calibri" w:eastAsia="宋体" w:cs="Calibri"/>
      <w:sz w:val="22"/>
      <w:szCs w:val="22"/>
      <w:lang w:val="ru-RU" w:eastAsia="en-US" w:bidi="ar-SA"/>
    </w:rPr>
  </w:style>
  <w:style w:type="paragraph" w:customStyle="1" w:styleId="11">
    <w:name w:val="列出段落1"/>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12">
    <w:name w:val="列出段落2"/>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4569</Words>
  <Characters>4605</Characters>
  <Lines>0</Lines>
  <Paragraphs>0</Paragraphs>
  <TotalTime>0</TotalTime>
  <ScaleCrop>false</ScaleCrop>
  <LinksUpToDate>false</LinksUpToDate>
  <CharactersWithSpaces>7039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2022-05-10T01:46:00Z</dcterms:created>
  <dc:creator>Administrator</dc:creator>
  <cp:lastModifiedBy>Administrator</cp:lastModifiedBy>
  <cp:lastPrinted>2022-07-21T03:07:36Z</cp:lastPrinted>
  <dcterms:modified xsi:type="dcterms:W3CDTF">2022-07-21T03:20:09Z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422390EED3A648EAB2F28B7CFDA3EC16</vt:lpwstr>
  </property>
</Properties>
</file>