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B3" w:rsidRPr="004263AB" w:rsidRDefault="000627B3" w:rsidP="004263AB">
      <w:pPr>
        <w:spacing w:line="640" w:lineRule="exact"/>
        <w:rPr>
          <w:rFonts w:ascii="黑体" w:eastAsia="黑体" w:hAnsi="黑体"/>
          <w:sz w:val="32"/>
          <w:szCs w:val="32"/>
        </w:rPr>
      </w:pPr>
      <w:r>
        <w:rPr>
          <w:rFonts w:ascii="黑体" w:eastAsia="黑体" w:hAnsi="黑体" w:hint="eastAsia"/>
          <w:sz w:val="32"/>
          <w:szCs w:val="32"/>
        </w:rPr>
        <w:t>附件</w:t>
      </w:r>
      <w:r w:rsidR="0074121C">
        <w:rPr>
          <w:rFonts w:ascii="黑体" w:eastAsia="黑体" w:hAnsi="黑体" w:hint="eastAsia"/>
          <w:sz w:val="32"/>
          <w:szCs w:val="32"/>
        </w:rPr>
        <w:t>1</w:t>
      </w:r>
    </w:p>
    <w:p w:rsidR="004263AB" w:rsidRDefault="004263AB" w:rsidP="004263AB">
      <w:pPr>
        <w:jc w:val="center"/>
        <w:rPr>
          <w:rFonts w:ascii="方正小标宋简体" w:eastAsia="方正小标宋简体" w:hAnsi="黑体"/>
          <w:sz w:val="44"/>
          <w:szCs w:val="44"/>
        </w:rPr>
      </w:pPr>
    </w:p>
    <w:p w:rsidR="000627B3" w:rsidRDefault="004263AB" w:rsidP="004263AB">
      <w:pPr>
        <w:jc w:val="center"/>
        <w:rPr>
          <w:rFonts w:ascii="Times New Roman" w:eastAsia="仿宋_GB2312" w:hAnsi="Times New Roman"/>
          <w:sz w:val="32"/>
          <w:szCs w:val="32"/>
        </w:rPr>
      </w:pPr>
      <w:r w:rsidRPr="004263AB">
        <w:rPr>
          <w:rFonts w:ascii="方正小标宋简体" w:eastAsia="方正小标宋简体" w:hAnsi="黑体" w:hint="eastAsia"/>
          <w:sz w:val="44"/>
          <w:szCs w:val="44"/>
        </w:rPr>
        <w:t>南昌市工程质量检测过程影像记录留痕工作指南</w:t>
      </w:r>
    </w:p>
    <w:p w:rsidR="004263AB" w:rsidRDefault="004263AB">
      <w:pPr>
        <w:ind w:firstLineChars="200" w:firstLine="640"/>
        <w:jc w:val="left"/>
        <w:rPr>
          <w:rFonts w:ascii="Times New Roman" w:eastAsia="仿宋_GB2312" w:hAnsi="Times New Roman"/>
          <w:sz w:val="32"/>
          <w:szCs w:val="32"/>
        </w:rPr>
      </w:pPr>
      <w:bookmarkStart w:id="0" w:name="OLE_LINK14"/>
      <w:bookmarkStart w:id="1" w:name="OLE_LINK13"/>
    </w:p>
    <w:p w:rsidR="000627B3" w:rsidRDefault="000627B3">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为规范建设工程质量检测过程影像记录留存管理，确保检测活动的有效性和检测结果的可追溯性</w:t>
      </w:r>
      <w:r>
        <w:rPr>
          <w:rFonts w:ascii="Times New Roman" w:eastAsia="仿宋_GB2312" w:hAnsi="Times New Roman" w:hint="eastAsia"/>
          <w:sz w:val="32"/>
          <w:szCs w:val="32"/>
        </w:rPr>
        <w:t>，根据</w:t>
      </w:r>
      <w:r>
        <w:rPr>
          <w:rFonts w:ascii="Times New Roman" w:eastAsia="仿宋_GB2312" w:hAnsi="Times New Roman"/>
          <w:sz w:val="32"/>
          <w:szCs w:val="32"/>
        </w:rPr>
        <w:t>《建设工程质量检测管理办法》（住建部令第</w:t>
      </w:r>
      <w:r>
        <w:rPr>
          <w:rFonts w:ascii="Times New Roman" w:eastAsia="仿宋_GB2312" w:hAnsi="Times New Roman"/>
          <w:sz w:val="32"/>
          <w:szCs w:val="32"/>
        </w:rPr>
        <w:t>57</w:t>
      </w:r>
      <w:r>
        <w:rPr>
          <w:rFonts w:ascii="Times New Roman" w:eastAsia="仿宋_GB2312" w:hAnsi="Times New Roman"/>
          <w:sz w:val="32"/>
          <w:szCs w:val="32"/>
        </w:rPr>
        <w:t>号）、《江西省建设工程质量检测管理实施细则》（赣建字</w:t>
      </w:r>
      <w:r>
        <w:rPr>
          <w:rFonts w:ascii="Times New Roman" w:eastAsia="仿宋_GB2312" w:hAnsi="Times New Roman" w:hint="eastAsia"/>
          <w:sz w:val="32"/>
          <w:szCs w:val="32"/>
        </w:rPr>
        <w:t>〔</w:t>
      </w:r>
      <w:r>
        <w:rPr>
          <w:rFonts w:ascii="Times New Roman" w:eastAsia="仿宋_GB2312" w:hAnsi="Times New Roman"/>
          <w:sz w:val="32"/>
          <w:szCs w:val="32"/>
        </w:rPr>
        <w:t>2024</w:t>
      </w:r>
      <w:r>
        <w:rPr>
          <w:rFonts w:ascii="Times New Roman" w:eastAsia="仿宋_GB2312" w:hAnsi="Times New Roman" w:hint="eastAsia"/>
          <w:sz w:val="32"/>
          <w:szCs w:val="32"/>
        </w:rPr>
        <w:t>〕</w:t>
      </w:r>
      <w:r>
        <w:rPr>
          <w:rFonts w:ascii="Times New Roman" w:eastAsia="仿宋_GB2312" w:hAnsi="Times New Roman"/>
          <w:sz w:val="32"/>
          <w:szCs w:val="32"/>
        </w:rPr>
        <w:t>7</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《关于加强房屋建筑和市政基础设施工程质量检测管理有关事项的通知》（洪住建规</w:t>
      </w:r>
      <w:r>
        <w:rPr>
          <w:rFonts w:ascii="Times New Roman" w:eastAsia="仿宋_GB2312" w:hAnsi="Times New Roman" w:hint="eastAsia"/>
          <w:sz w:val="32"/>
          <w:szCs w:val="32"/>
        </w:rPr>
        <w:t>〔</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sz w:val="32"/>
          <w:szCs w:val="32"/>
        </w:rPr>
        <w:t>号）</w:t>
      </w:r>
      <w:r>
        <w:rPr>
          <w:rFonts w:ascii="Times New Roman" w:eastAsia="仿宋_GB2312" w:hAnsi="Times New Roman" w:hint="eastAsia"/>
          <w:sz w:val="32"/>
          <w:szCs w:val="32"/>
        </w:rPr>
        <w:t>等</w:t>
      </w:r>
      <w:r>
        <w:rPr>
          <w:rFonts w:ascii="Times New Roman" w:eastAsia="仿宋_GB2312" w:hAnsi="Times New Roman"/>
          <w:sz w:val="32"/>
          <w:szCs w:val="32"/>
        </w:rPr>
        <w:t>有关规定</w:t>
      </w:r>
      <w:bookmarkEnd w:id="0"/>
      <w:bookmarkEnd w:id="1"/>
      <w:r>
        <w:rPr>
          <w:rFonts w:ascii="Times New Roman" w:eastAsia="仿宋_GB2312" w:hAnsi="Times New Roman"/>
          <w:sz w:val="32"/>
          <w:szCs w:val="32"/>
        </w:rPr>
        <w:t>，制定本</w:t>
      </w:r>
      <w:r w:rsidR="004263AB">
        <w:rPr>
          <w:rFonts w:ascii="Times New Roman" w:eastAsia="仿宋_GB2312" w:hAnsi="Times New Roman" w:hint="eastAsia"/>
          <w:sz w:val="32"/>
          <w:szCs w:val="32"/>
        </w:rPr>
        <w:t>指南</w:t>
      </w:r>
      <w:r>
        <w:rPr>
          <w:rFonts w:ascii="Times New Roman" w:eastAsia="仿宋_GB2312" w:hAnsi="Times New Roman"/>
          <w:sz w:val="32"/>
          <w:szCs w:val="32"/>
        </w:rPr>
        <w:t>。</w:t>
      </w:r>
    </w:p>
    <w:p w:rsidR="000627B3" w:rsidRDefault="000627B3">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基本规定</w:t>
      </w:r>
    </w:p>
    <w:p w:rsidR="000627B3" w:rsidRDefault="000627B3">
      <w:pPr>
        <w:pStyle w:val="a7"/>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检测过程影像记录</w:t>
      </w:r>
      <w:r>
        <w:rPr>
          <w:rFonts w:ascii="Times New Roman" w:eastAsia="仿宋_GB2312" w:hAnsi="Times New Roman" w:hint="eastAsia"/>
          <w:sz w:val="32"/>
          <w:szCs w:val="32"/>
        </w:rPr>
        <w:t>（以下简称“影像记录”）</w:t>
      </w:r>
      <w:r>
        <w:rPr>
          <w:rFonts w:ascii="Times New Roman" w:eastAsia="仿宋_GB2312" w:hAnsi="Times New Roman"/>
          <w:sz w:val="32"/>
          <w:szCs w:val="32"/>
        </w:rPr>
        <w:t>是指检测机构在工程质量检测活动中，通过摄影、摄像等方式，对重要检测场景和关键试验过程实施动态记录，形成的视频、图像文件记录。影像记录分为监控视频和关键影像两大类。</w:t>
      </w:r>
    </w:p>
    <w:p w:rsidR="000627B3" w:rsidRDefault="000627B3">
      <w:pPr>
        <w:pStyle w:val="a7"/>
        <w:widowControl/>
        <w:shd w:val="clear" w:color="auto" w:fill="FFFFFF"/>
        <w:spacing w:before="0" w:beforeAutospacing="0" w:after="0" w:afterAutospacing="0" w:line="560" w:lineRule="exact"/>
        <w:ind w:firstLineChars="200" w:firstLine="640"/>
        <w:rPr>
          <w:rFonts w:ascii="Times New Roman" w:eastAsia="仿宋_GB2312" w:hAnsi="Times New Roman"/>
          <w:sz w:val="32"/>
          <w:szCs w:val="32"/>
        </w:rPr>
      </w:pPr>
      <w:bookmarkStart w:id="2" w:name="OLE_LINK8"/>
      <w:bookmarkStart w:id="3" w:name="OLE_LINK9"/>
      <w:bookmarkStart w:id="4" w:name="OLE_LINK10"/>
      <w:r>
        <w:rPr>
          <w:rFonts w:ascii="Times New Roman" w:eastAsia="仿宋_GB2312" w:hAnsi="Times New Roman" w:hint="eastAsia"/>
          <w:sz w:val="32"/>
          <w:szCs w:val="32"/>
        </w:rPr>
        <w:t>（二）</w:t>
      </w:r>
      <w:bookmarkStart w:id="5" w:name="OLE_LINK11"/>
      <w:bookmarkStart w:id="6" w:name="OLE_LINK12"/>
      <w:r>
        <w:rPr>
          <w:rFonts w:ascii="Times New Roman" w:eastAsia="仿宋_GB2312" w:hAnsi="Times New Roman"/>
          <w:sz w:val="32"/>
          <w:szCs w:val="32"/>
        </w:rPr>
        <w:t>检测机构应当建立</w:t>
      </w:r>
      <w:bookmarkStart w:id="7" w:name="OLE_LINK17"/>
      <w:bookmarkStart w:id="8" w:name="OLE_LINK18"/>
      <w:r>
        <w:rPr>
          <w:rFonts w:ascii="Times New Roman" w:eastAsia="仿宋_GB2312" w:hAnsi="Times New Roman"/>
          <w:sz w:val="32"/>
          <w:szCs w:val="32"/>
        </w:rPr>
        <w:t>影像</w:t>
      </w:r>
      <w:r>
        <w:rPr>
          <w:rFonts w:ascii="Times New Roman" w:eastAsia="仿宋_GB2312" w:hAnsi="Times New Roman" w:hint="eastAsia"/>
          <w:sz w:val="32"/>
          <w:szCs w:val="32"/>
        </w:rPr>
        <w:t>记录留存管理制度</w:t>
      </w:r>
      <w:bookmarkEnd w:id="5"/>
      <w:bookmarkEnd w:id="6"/>
      <w:bookmarkEnd w:id="7"/>
      <w:bookmarkEnd w:id="8"/>
      <w:r>
        <w:rPr>
          <w:rFonts w:ascii="Times New Roman" w:eastAsia="仿宋_GB2312" w:hAnsi="Times New Roman" w:hint="eastAsia"/>
          <w:sz w:val="32"/>
          <w:szCs w:val="32"/>
        </w:rPr>
        <w:t>，配置视频监控和影像拍摄设备（宜具备不低于</w:t>
      </w:r>
      <w:r>
        <w:rPr>
          <w:rFonts w:ascii="Times New Roman" w:eastAsia="仿宋_GB2312" w:hAnsi="Times New Roman" w:hint="eastAsia"/>
          <w:sz w:val="32"/>
          <w:szCs w:val="32"/>
        </w:rPr>
        <w:t>200</w:t>
      </w:r>
      <w:r>
        <w:rPr>
          <w:rFonts w:ascii="Times New Roman" w:eastAsia="仿宋_GB2312" w:hAnsi="Times New Roman" w:hint="eastAsia"/>
          <w:sz w:val="32"/>
          <w:szCs w:val="32"/>
        </w:rPr>
        <w:t>万像素</w:t>
      </w:r>
      <w:bookmarkStart w:id="9" w:name="OLE_LINK4"/>
      <w:bookmarkStart w:id="10" w:name="OLE_LINK5"/>
      <w:bookmarkStart w:id="11" w:name="OLE_LINK6"/>
      <w:bookmarkStart w:id="12" w:name="OLE_LINK7"/>
      <w:r>
        <w:rPr>
          <w:rFonts w:ascii="Times New Roman" w:eastAsia="仿宋_GB2312" w:hAnsi="Times New Roman" w:hint="eastAsia"/>
          <w:sz w:val="32"/>
          <w:szCs w:val="32"/>
        </w:rPr>
        <w:t>的</w:t>
      </w:r>
      <w:r>
        <w:rPr>
          <w:rFonts w:ascii="Times New Roman" w:eastAsia="仿宋_GB2312" w:hAnsi="Times New Roman" w:hint="eastAsia"/>
          <w:sz w:val="32"/>
          <w:szCs w:val="32"/>
        </w:rPr>
        <w:t>CMOS</w:t>
      </w:r>
      <w:bookmarkEnd w:id="9"/>
      <w:bookmarkEnd w:id="10"/>
      <w:r>
        <w:rPr>
          <w:rFonts w:ascii="Times New Roman" w:eastAsia="仿宋_GB2312" w:hAnsi="Times New Roman" w:hint="eastAsia"/>
          <w:sz w:val="32"/>
          <w:szCs w:val="32"/>
        </w:rPr>
        <w:t>传感器</w:t>
      </w:r>
      <w:bookmarkEnd w:id="11"/>
      <w:bookmarkEnd w:id="12"/>
      <w:r>
        <w:rPr>
          <w:rFonts w:ascii="Times New Roman" w:eastAsia="仿宋_GB2312" w:hAnsi="Times New Roman" w:hint="eastAsia"/>
          <w:sz w:val="32"/>
          <w:szCs w:val="32"/>
        </w:rPr>
        <w:t>，支持</w:t>
      </w:r>
      <w:r>
        <w:rPr>
          <w:rFonts w:ascii="Times New Roman" w:eastAsia="仿宋_GB2312" w:hAnsi="Times New Roman" w:hint="eastAsia"/>
          <w:sz w:val="32"/>
          <w:szCs w:val="32"/>
        </w:rPr>
        <w:t xml:space="preserve"> 200</w:t>
      </w:r>
      <w:r>
        <w:rPr>
          <w:rFonts w:ascii="Times New Roman" w:eastAsia="仿宋_GB2312" w:hAnsi="Times New Roman" w:hint="eastAsia"/>
          <w:sz w:val="32"/>
          <w:szCs w:val="32"/>
        </w:rPr>
        <w:t>万（</w:t>
      </w:r>
      <w:r>
        <w:rPr>
          <w:rFonts w:ascii="Times New Roman" w:eastAsia="仿宋_GB2312" w:hAnsi="Times New Roman" w:hint="eastAsia"/>
          <w:sz w:val="32"/>
          <w:szCs w:val="32"/>
        </w:rPr>
        <w:t>1920x1080) 30fps</w:t>
      </w:r>
      <w:r>
        <w:rPr>
          <w:rFonts w:ascii="Times New Roman" w:eastAsia="仿宋_GB2312" w:hAnsi="Times New Roman" w:hint="eastAsia"/>
          <w:sz w:val="32"/>
          <w:szCs w:val="32"/>
        </w:rPr>
        <w:t>）画面输出）。</w:t>
      </w:r>
    </w:p>
    <w:bookmarkEnd w:id="2"/>
    <w:bookmarkEnd w:id="3"/>
    <w:bookmarkEnd w:id="4"/>
    <w:p w:rsidR="000627B3" w:rsidRDefault="000627B3">
      <w:pPr>
        <w:pStyle w:val="a7"/>
        <w:widowControl/>
        <w:shd w:val="clear" w:color="auto" w:fill="FFFFFF"/>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（三）视频录制、照片拍摄时</w:t>
      </w:r>
      <w:r>
        <w:rPr>
          <w:rFonts w:ascii="Times New Roman" w:eastAsia="仿宋_GB2312" w:hAnsi="Times New Roman"/>
          <w:sz w:val="32"/>
          <w:szCs w:val="32"/>
        </w:rPr>
        <w:t>应采用水印</w:t>
      </w:r>
      <w:r>
        <w:rPr>
          <w:rFonts w:ascii="Times New Roman" w:eastAsia="仿宋_GB2312" w:hAnsi="Times New Roman" w:hint="eastAsia"/>
          <w:sz w:val="32"/>
          <w:szCs w:val="32"/>
        </w:rPr>
        <w:t>方式记录监控</w:t>
      </w:r>
      <w:r>
        <w:rPr>
          <w:rFonts w:ascii="Times New Roman" w:eastAsia="仿宋_GB2312" w:hAnsi="Times New Roman"/>
          <w:sz w:val="32"/>
          <w:szCs w:val="32"/>
        </w:rPr>
        <w:t>时间、地点等</w:t>
      </w:r>
      <w:r>
        <w:rPr>
          <w:rFonts w:ascii="Times New Roman" w:eastAsia="仿宋_GB2312" w:hAnsi="Times New Roman" w:hint="eastAsia"/>
          <w:sz w:val="32"/>
          <w:szCs w:val="32"/>
        </w:rPr>
        <w:t>关键标识</w:t>
      </w:r>
      <w:r>
        <w:rPr>
          <w:rFonts w:ascii="Times New Roman" w:eastAsia="仿宋_GB2312" w:hAnsi="Times New Roman"/>
          <w:sz w:val="32"/>
          <w:szCs w:val="32"/>
        </w:rPr>
        <w:t>信息</w:t>
      </w:r>
      <w:r>
        <w:rPr>
          <w:rFonts w:ascii="Times New Roman" w:eastAsia="仿宋_GB2312" w:hAnsi="Times New Roman" w:hint="eastAsia"/>
          <w:sz w:val="32"/>
          <w:szCs w:val="32"/>
        </w:rPr>
        <w:t>。</w:t>
      </w:r>
      <w:r>
        <w:rPr>
          <w:rFonts w:ascii="Times New Roman" w:eastAsia="仿宋_GB2312" w:hAnsi="Times New Roman"/>
          <w:sz w:val="32"/>
          <w:szCs w:val="32"/>
        </w:rPr>
        <w:t>视频影像</w:t>
      </w:r>
      <w:r>
        <w:rPr>
          <w:rFonts w:ascii="Times New Roman" w:eastAsia="仿宋_GB2312" w:hAnsi="Times New Roman" w:hint="eastAsia"/>
          <w:sz w:val="32"/>
          <w:szCs w:val="32"/>
        </w:rPr>
        <w:t>记录</w:t>
      </w:r>
      <w:r>
        <w:rPr>
          <w:rFonts w:ascii="Times New Roman" w:eastAsia="仿宋_GB2312" w:hAnsi="Times New Roman"/>
          <w:sz w:val="32"/>
          <w:szCs w:val="32"/>
        </w:rPr>
        <w:t>应保证检测过程影像清晰、画面连续完整、时间记录准确，不得篡改</w:t>
      </w:r>
      <w:r>
        <w:rPr>
          <w:rFonts w:ascii="Times New Roman" w:eastAsia="仿宋_GB2312" w:hAnsi="Times New Roman" w:hint="eastAsia"/>
          <w:sz w:val="32"/>
          <w:szCs w:val="32"/>
        </w:rPr>
        <w:t>、内嵌信息，严禁</w:t>
      </w:r>
      <w:r>
        <w:rPr>
          <w:rFonts w:ascii="Times New Roman" w:eastAsia="仿宋_GB2312" w:hAnsi="Times New Roman"/>
          <w:sz w:val="32"/>
          <w:szCs w:val="32"/>
        </w:rPr>
        <w:t>后期</w:t>
      </w:r>
      <w:r>
        <w:rPr>
          <w:rFonts w:ascii="Times New Roman" w:eastAsia="仿宋_GB2312" w:hAnsi="Times New Roman" w:hint="eastAsia"/>
          <w:sz w:val="32"/>
          <w:szCs w:val="32"/>
        </w:rPr>
        <w:t>恶意</w:t>
      </w:r>
      <w:r>
        <w:rPr>
          <w:rFonts w:ascii="Times New Roman" w:eastAsia="仿宋_GB2312" w:hAnsi="Times New Roman"/>
          <w:sz w:val="32"/>
          <w:szCs w:val="32"/>
        </w:rPr>
        <w:t>处理</w:t>
      </w:r>
      <w:r>
        <w:rPr>
          <w:rFonts w:ascii="Times New Roman" w:eastAsia="仿宋_GB2312" w:hAnsi="Times New Roman" w:hint="eastAsia"/>
          <w:sz w:val="32"/>
          <w:szCs w:val="32"/>
        </w:rPr>
        <w:t>。</w:t>
      </w:r>
    </w:p>
    <w:p w:rsidR="000627B3" w:rsidRDefault="000627B3">
      <w:pPr>
        <w:pStyle w:val="a7"/>
        <w:widowControl/>
        <w:shd w:val="clear" w:color="auto" w:fill="FFFFFF"/>
        <w:spacing w:before="0" w:beforeAutospacing="0" w:after="0" w:afterAutospacing="0"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影像</w:t>
      </w:r>
      <w:r>
        <w:rPr>
          <w:rFonts w:ascii="Times New Roman" w:eastAsia="黑体" w:hAnsi="Times New Roman" w:hint="eastAsia"/>
          <w:sz w:val="32"/>
          <w:szCs w:val="32"/>
        </w:rPr>
        <w:t>记录摄制要求</w:t>
      </w:r>
    </w:p>
    <w:p w:rsidR="000627B3" w:rsidRDefault="000627B3">
      <w:pPr>
        <w:pStyle w:val="a7"/>
        <w:widowControl/>
        <w:numPr>
          <w:ilvl w:val="0"/>
          <w:numId w:val="1"/>
        </w:numPr>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监控视频</w:t>
      </w:r>
    </w:p>
    <w:p w:rsidR="000627B3" w:rsidRDefault="000627B3">
      <w:pPr>
        <w:pStyle w:val="a7"/>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采取远近角视频相结合的方式</w:t>
      </w:r>
      <w:r>
        <w:rPr>
          <w:rFonts w:ascii="Times New Roman" w:eastAsia="仿宋_GB2312" w:hAnsi="Times New Roman" w:hint="eastAsia"/>
          <w:sz w:val="32"/>
          <w:szCs w:val="32"/>
        </w:rPr>
        <w:t>，对试样</w:t>
      </w:r>
      <w:r>
        <w:rPr>
          <w:rFonts w:ascii="Times New Roman" w:eastAsia="仿宋_GB2312" w:hAnsi="Times New Roman"/>
          <w:sz w:val="32"/>
          <w:szCs w:val="32"/>
        </w:rPr>
        <w:t>接收室</w:t>
      </w:r>
      <w:r>
        <w:rPr>
          <w:rFonts w:ascii="Times New Roman" w:eastAsia="仿宋_GB2312" w:hAnsi="Times New Roman" w:hint="eastAsia"/>
          <w:sz w:val="32"/>
          <w:szCs w:val="32"/>
        </w:rPr>
        <w:t>（</w:t>
      </w:r>
      <w:r>
        <w:rPr>
          <w:rFonts w:ascii="Times New Roman" w:eastAsia="仿宋_GB2312" w:hAnsi="Times New Roman"/>
          <w:sz w:val="32"/>
          <w:szCs w:val="32"/>
        </w:rPr>
        <w:t>收样大厅</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试样</w:t>
      </w:r>
      <w:r>
        <w:rPr>
          <w:rFonts w:ascii="Times New Roman" w:eastAsia="仿宋_GB2312" w:hAnsi="Times New Roman"/>
          <w:sz w:val="32"/>
          <w:szCs w:val="32"/>
        </w:rPr>
        <w:t>存放</w:t>
      </w:r>
      <w:r>
        <w:rPr>
          <w:rFonts w:ascii="Times New Roman" w:eastAsia="仿宋_GB2312" w:hAnsi="Times New Roman" w:hint="eastAsia"/>
          <w:sz w:val="32"/>
          <w:szCs w:val="32"/>
        </w:rPr>
        <w:t>及</w:t>
      </w:r>
      <w:r>
        <w:rPr>
          <w:rFonts w:ascii="Times New Roman" w:eastAsia="仿宋_GB2312" w:hAnsi="Times New Roman"/>
          <w:sz w:val="32"/>
          <w:szCs w:val="32"/>
        </w:rPr>
        <w:t>养护室、试验室、已检</w:t>
      </w:r>
      <w:r>
        <w:rPr>
          <w:rFonts w:ascii="Times New Roman" w:eastAsia="仿宋_GB2312" w:hAnsi="Times New Roman" w:hint="eastAsia"/>
          <w:sz w:val="32"/>
          <w:szCs w:val="32"/>
        </w:rPr>
        <w:t>试样</w:t>
      </w:r>
      <w:r>
        <w:rPr>
          <w:rFonts w:ascii="Times New Roman" w:eastAsia="仿宋_GB2312" w:hAnsi="Times New Roman"/>
          <w:sz w:val="32"/>
          <w:szCs w:val="32"/>
        </w:rPr>
        <w:t>留置室、现场检测试验区域</w:t>
      </w:r>
      <w:r>
        <w:rPr>
          <w:rFonts w:ascii="Times New Roman" w:eastAsia="仿宋_GB2312" w:hAnsi="Times New Roman" w:hint="eastAsia"/>
          <w:sz w:val="32"/>
          <w:szCs w:val="32"/>
        </w:rPr>
        <w:t>（含试样制取）</w:t>
      </w:r>
      <w:r>
        <w:rPr>
          <w:rFonts w:ascii="Times New Roman" w:eastAsia="仿宋_GB2312" w:hAnsi="Times New Roman"/>
          <w:sz w:val="32"/>
          <w:szCs w:val="32"/>
        </w:rPr>
        <w:t>等</w:t>
      </w:r>
      <w:r>
        <w:rPr>
          <w:rFonts w:ascii="Times New Roman" w:eastAsia="仿宋_GB2312" w:hAnsi="Times New Roman" w:hint="eastAsia"/>
          <w:sz w:val="32"/>
          <w:szCs w:val="32"/>
        </w:rPr>
        <w:t>主要</w:t>
      </w:r>
      <w:r>
        <w:rPr>
          <w:rFonts w:ascii="Times New Roman" w:eastAsia="仿宋_GB2312" w:hAnsi="Times New Roman"/>
          <w:sz w:val="32"/>
          <w:szCs w:val="32"/>
        </w:rPr>
        <w:t>检测活动空间内检测环境条件</w:t>
      </w:r>
      <w:r>
        <w:rPr>
          <w:rFonts w:ascii="Times New Roman" w:eastAsia="仿宋_GB2312" w:hAnsi="Times New Roman" w:hint="eastAsia"/>
          <w:sz w:val="32"/>
          <w:szCs w:val="32"/>
        </w:rPr>
        <w:t>、</w:t>
      </w:r>
      <w:r>
        <w:rPr>
          <w:rFonts w:ascii="Times New Roman" w:eastAsia="仿宋_GB2312" w:hAnsi="Times New Roman"/>
          <w:sz w:val="32"/>
          <w:szCs w:val="32"/>
        </w:rPr>
        <w:t>检测人员</w:t>
      </w:r>
      <w:r>
        <w:rPr>
          <w:rFonts w:ascii="Times New Roman" w:eastAsia="仿宋_GB2312" w:hAnsi="Times New Roman" w:hint="eastAsia"/>
          <w:sz w:val="32"/>
          <w:szCs w:val="32"/>
        </w:rPr>
        <w:t>操作管理行为、</w:t>
      </w:r>
      <w:r>
        <w:rPr>
          <w:rFonts w:ascii="Times New Roman" w:eastAsia="仿宋_GB2312" w:hAnsi="Times New Roman"/>
          <w:sz w:val="32"/>
          <w:szCs w:val="32"/>
        </w:rPr>
        <w:t>仪器设备</w:t>
      </w:r>
      <w:r>
        <w:rPr>
          <w:rFonts w:ascii="Times New Roman" w:eastAsia="仿宋_GB2312" w:hAnsi="Times New Roman" w:hint="eastAsia"/>
          <w:sz w:val="32"/>
          <w:szCs w:val="32"/>
        </w:rPr>
        <w:t>运行</w:t>
      </w:r>
      <w:r>
        <w:rPr>
          <w:rFonts w:ascii="Times New Roman" w:eastAsia="仿宋_GB2312" w:hAnsi="Times New Roman"/>
          <w:sz w:val="32"/>
          <w:szCs w:val="32"/>
        </w:rPr>
        <w:t>、</w:t>
      </w:r>
      <w:r>
        <w:rPr>
          <w:rFonts w:ascii="Times New Roman" w:eastAsia="仿宋_GB2312" w:hAnsi="Times New Roman" w:hint="eastAsia"/>
          <w:sz w:val="32"/>
          <w:szCs w:val="32"/>
        </w:rPr>
        <w:t>试样（或试样）流转及状态等动态</w:t>
      </w:r>
      <w:r>
        <w:rPr>
          <w:rFonts w:ascii="Times New Roman" w:eastAsia="仿宋_GB2312" w:hAnsi="Times New Roman"/>
          <w:sz w:val="32"/>
          <w:szCs w:val="32"/>
        </w:rPr>
        <w:t>情况</w:t>
      </w:r>
      <w:r>
        <w:rPr>
          <w:rFonts w:ascii="Times New Roman" w:eastAsia="仿宋_GB2312" w:hAnsi="Times New Roman" w:hint="eastAsia"/>
          <w:sz w:val="32"/>
          <w:szCs w:val="32"/>
        </w:rPr>
        <w:t>进行实时监控和记录。</w:t>
      </w:r>
    </w:p>
    <w:p w:rsidR="000627B3" w:rsidRDefault="000627B3">
      <w:pPr>
        <w:pStyle w:val="a7"/>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远视角</w:t>
      </w:r>
      <w:r>
        <w:rPr>
          <w:rFonts w:ascii="Times New Roman" w:eastAsia="仿宋_GB2312" w:hAnsi="Times New Roman" w:hint="eastAsia"/>
          <w:sz w:val="32"/>
          <w:szCs w:val="32"/>
        </w:rPr>
        <w:t>视频：室内应以自然间为单位设置</w:t>
      </w:r>
      <w:r>
        <w:rPr>
          <w:rFonts w:ascii="Times New Roman" w:eastAsia="仿宋_GB2312" w:hAnsi="Times New Roman"/>
          <w:sz w:val="32"/>
          <w:szCs w:val="32"/>
        </w:rPr>
        <w:t>不少于</w:t>
      </w:r>
      <w:r>
        <w:rPr>
          <w:rFonts w:ascii="Times New Roman" w:eastAsia="仿宋_GB2312" w:hAnsi="Times New Roman"/>
          <w:sz w:val="32"/>
          <w:szCs w:val="32"/>
        </w:rPr>
        <w:t>1</w:t>
      </w:r>
      <w:r>
        <w:rPr>
          <w:rFonts w:ascii="Times New Roman" w:eastAsia="仿宋_GB2312" w:hAnsi="Times New Roman"/>
          <w:sz w:val="32"/>
          <w:szCs w:val="32"/>
        </w:rPr>
        <w:t>个</w:t>
      </w:r>
      <w:r>
        <w:rPr>
          <w:rFonts w:ascii="Times New Roman" w:eastAsia="仿宋_GB2312" w:hAnsi="Times New Roman" w:hint="eastAsia"/>
          <w:sz w:val="32"/>
          <w:szCs w:val="32"/>
        </w:rPr>
        <w:t>监控</w:t>
      </w:r>
      <w:r>
        <w:rPr>
          <w:rFonts w:ascii="Times New Roman" w:eastAsia="仿宋_GB2312" w:hAnsi="Times New Roman"/>
          <w:sz w:val="32"/>
          <w:szCs w:val="32"/>
        </w:rPr>
        <w:t>机位</w:t>
      </w:r>
      <w:r>
        <w:rPr>
          <w:rFonts w:ascii="Times New Roman" w:eastAsia="仿宋_GB2312" w:hAnsi="Times New Roman"/>
          <w:sz w:val="32"/>
          <w:szCs w:val="32"/>
        </w:rPr>
        <w:t>24</w:t>
      </w:r>
      <w:r>
        <w:rPr>
          <w:rFonts w:ascii="Times New Roman" w:eastAsia="仿宋_GB2312" w:hAnsi="Times New Roman"/>
          <w:sz w:val="32"/>
          <w:szCs w:val="32"/>
        </w:rPr>
        <w:t>小时不间断</w:t>
      </w:r>
      <w:r>
        <w:rPr>
          <w:rFonts w:ascii="Times New Roman" w:eastAsia="仿宋_GB2312" w:hAnsi="Times New Roman" w:hint="eastAsia"/>
          <w:sz w:val="32"/>
          <w:szCs w:val="32"/>
        </w:rPr>
        <w:t>录制，监控范围应覆盖该自然间内所有检测仪器设备；室外</w:t>
      </w:r>
      <w:r>
        <w:rPr>
          <w:rFonts w:ascii="Times New Roman" w:eastAsia="仿宋_GB2312" w:hAnsi="Times New Roman"/>
          <w:sz w:val="32"/>
          <w:szCs w:val="32"/>
        </w:rPr>
        <w:t>检测</w:t>
      </w:r>
      <w:r>
        <w:rPr>
          <w:rFonts w:ascii="Times New Roman" w:eastAsia="仿宋_GB2312" w:hAnsi="Times New Roman" w:hint="eastAsia"/>
          <w:sz w:val="32"/>
          <w:szCs w:val="32"/>
        </w:rPr>
        <w:t>时，</w:t>
      </w:r>
      <w:r>
        <w:rPr>
          <w:rFonts w:ascii="Times New Roman" w:eastAsia="仿宋_GB2312" w:hAnsi="Times New Roman"/>
          <w:sz w:val="32"/>
          <w:szCs w:val="32"/>
        </w:rPr>
        <w:t>可利用三脚架等</w:t>
      </w:r>
      <w:r>
        <w:rPr>
          <w:rFonts w:ascii="Times New Roman" w:eastAsia="仿宋_GB2312" w:hAnsi="Times New Roman" w:hint="eastAsia"/>
          <w:sz w:val="32"/>
          <w:szCs w:val="32"/>
        </w:rPr>
        <w:t>工具</w:t>
      </w:r>
      <w:r>
        <w:rPr>
          <w:rFonts w:ascii="Times New Roman" w:eastAsia="仿宋_GB2312" w:hAnsi="Times New Roman"/>
          <w:sz w:val="32"/>
          <w:szCs w:val="32"/>
        </w:rPr>
        <w:t>在</w:t>
      </w:r>
      <w:r>
        <w:rPr>
          <w:rFonts w:ascii="Times New Roman" w:eastAsia="仿宋_GB2312" w:hAnsi="Times New Roman" w:hint="eastAsia"/>
          <w:sz w:val="32"/>
          <w:szCs w:val="32"/>
        </w:rPr>
        <w:t>适合的</w:t>
      </w:r>
      <w:r>
        <w:rPr>
          <w:rFonts w:ascii="Times New Roman" w:eastAsia="仿宋_GB2312" w:hAnsi="Times New Roman"/>
          <w:sz w:val="32"/>
          <w:szCs w:val="32"/>
        </w:rPr>
        <w:t>位置架设</w:t>
      </w:r>
      <w:r>
        <w:rPr>
          <w:rFonts w:ascii="Times New Roman" w:eastAsia="仿宋_GB2312" w:hAnsi="Times New Roman" w:hint="eastAsia"/>
          <w:sz w:val="32"/>
          <w:szCs w:val="32"/>
        </w:rPr>
        <w:t>监控设备，完整</w:t>
      </w:r>
      <w:r>
        <w:rPr>
          <w:rFonts w:ascii="Times New Roman" w:eastAsia="仿宋_GB2312" w:hAnsi="Times New Roman"/>
          <w:sz w:val="32"/>
          <w:szCs w:val="32"/>
        </w:rPr>
        <w:t>录制</w:t>
      </w:r>
      <w:r>
        <w:rPr>
          <w:rFonts w:ascii="Times New Roman" w:eastAsia="仿宋_GB2312" w:hAnsi="Times New Roman" w:hint="eastAsia"/>
          <w:sz w:val="32"/>
          <w:szCs w:val="32"/>
        </w:rPr>
        <w:t>检测全过程，监控范围应覆盖检测实施区域及主要（关键）检测仪器设备。</w:t>
      </w:r>
    </w:p>
    <w:p w:rsidR="000627B3" w:rsidRDefault="000627B3">
      <w:pPr>
        <w:pStyle w:val="a7"/>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近视角视频</w:t>
      </w:r>
      <w:r>
        <w:rPr>
          <w:rFonts w:ascii="Times New Roman" w:eastAsia="仿宋_GB2312" w:hAnsi="Times New Roman" w:hint="eastAsia"/>
          <w:sz w:val="32"/>
          <w:szCs w:val="32"/>
        </w:rPr>
        <w:t>：应在试样接收和检测（试验）实施时，配合远视角视频同步、连续录制，</w:t>
      </w:r>
      <w:r>
        <w:rPr>
          <w:rFonts w:ascii="Times New Roman" w:eastAsia="仿宋_GB2312" w:hAnsi="Times New Roman"/>
          <w:sz w:val="32"/>
          <w:szCs w:val="32"/>
        </w:rPr>
        <w:t>能</w:t>
      </w:r>
      <w:r>
        <w:rPr>
          <w:rFonts w:ascii="Times New Roman" w:eastAsia="仿宋_GB2312" w:hAnsi="Times New Roman" w:hint="eastAsia"/>
          <w:sz w:val="32"/>
          <w:szCs w:val="32"/>
        </w:rPr>
        <w:t>清楚</w:t>
      </w:r>
      <w:r>
        <w:rPr>
          <w:rFonts w:ascii="Times New Roman" w:eastAsia="仿宋_GB2312" w:hAnsi="Times New Roman"/>
          <w:sz w:val="32"/>
          <w:szCs w:val="32"/>
        </w:rPr>
        <w:t>记录</w:t>
      </w:r>
      <w:r>
        <w:rPr>
          <w:rFonts w:ascii="Times New Roman" w:eastAsia="仿宋_GB2312" w:hAnsi="Times New Roman" w:hint="eastAsia"/>
          <w:sz w:val="32"/>
          <w:szCs w:val="32"/>
        </w:rPr>
        <w:t>试样及标识、（举牌）验样过程、试验操作（数据变化）或试样性状变化过程等。</w:t>
      </w:r>
    </w:p>
    <w:p w:rsidR="000627B3" w:rsidRDefault="000627B3">
      <w:pPr>
        <w:pStyle w:val="a7"/>
        <w:widowControl/>
        <w:spacing w:before="0" w:beforeAutospacing="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其它要求详见附件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（二）关键影像</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采取短视频</w:t>
      </w:r>
      <w:r>
        <w:rPr>
          <w:rFonts w:ascii="Times New Roman" w:eastAsia="仿宋_GB2312" w:hAnsi="Times New Roman" w:hint="eastAsia"/>
          <w:sz w:val="32"/>
          <w:szCs w:val="32"/>
        </w:rPr>
        <w:t>为主</w:t>
      </w:r>
      <w:r>
        <w:rPr>
          <w:rFonts w:ascii="Times New Roman" w:eastAsia="仿宋_GB2312" w:hAnsi="Times New Roman"/>
          <w:sz w:val="32"/>
          <w:szCs w:val="32"/>
        </w:rPr>
        <w:t>照片</w:t>
      </w:r>
      <w:r>
        <w:rPr>
          <w:rFonts w:ascii="Times New Roman" w:eastAsia="仿宋_GB2312" w:hAnsi="Times New Roman" w:hint="eastAsia"/>
          <w:sz w:val="32"/>
          <w:szCs w:val="32"/>
        </w:rPr>
        <w:t>为辅</w:t>
      </w:r>
      <w:r>
        <w:rPr>
          <w:rFonts w:ascii="Times New Roman" w:eastAsia="仿宋_GB2312" w:hAnsi="Times New Roman"/>
          <w:sz w:val="32"/>
          <w:szCs w:val="32"/>
        </w:rPr>
        <w:t>的</w:t>
      </w:r>
      <w:r>
        <w:rPr>
          <w:rFonts w:ascii="Times New Roman" w:eastAsia="仿宋_GB2312" w:hAnsi="Times New Roman" w:hint="eastAsia"/>
          <w:sz w:val="32"/>
          <w:szCs w:val="32"/>
        </w:rPr>
        <w:t>记录</w:t>
      </w:r>
      <w:r>
        <w:rPr>
          <w:rFonts w:ascii="Times New Roman" w:eastAsia="仿宋_GB2312" w:hAnsi="Times New Roman"/>
          <w:sz w:val="32"/>
          <w:szCs w:val="32"/>
        </w:rPr>
        <w:t>方式</w:t>
      </w:r>
      <w:r>
        <w:rPr>
          <w:rFonts w:ascii="Times New Roman" w:eastAsia="仿宋_GB2312" w:hAnsi="Times New Roman" w:hint="eastAsia"/>
          <w:sz w:val="32"/>
          <w:szCs w:val="32"/>
        </w:rPr>
        <w:t>，对重要检测项目关键检测环节或点位（包括</w:t>
      </w:r>
      <w:r>
        <w:rPr>
          <w:rFonts w:ascii="Times New Roman" w:eastAsia="仿宋_GB2312" w:hAnsi="Times New Roman"/>
          <w:sz w:val="32"/>
          <w:szCs w:val="32"/>
        </w:rPr>
        <w:t>：达到分级载荷或试验终止条件、临界状态或极限值、</w:t>
      </w:r>
      <w:r>
        <w:rPr>
          <w:rFonts w:ascii="Times New Roman" w:eastAsia="仿宋_GB2312" w:hAnsi="Times New Roman" w:hint="eastAsia"/>
          <w:sz w:val="32"/>
          <w:szCs w:val="32"/>
        </w:rPr>
        <w:t>试样</w:t>
      </w:r>
      <w:r>
        <w:rPr>
          <w:rFonts w:ascii="Times New Roman" w:eastAsia="仿宋_GB2312" w:hAnsi="Times New Roman"/>
          <w:sz w:val="32"/>
          <w:szCs w:val="32"/>
        </w:rPr>
        <w:t>变形</w:t>
      </w:r>
      <w:r>
        <w:rPr>
          <w:rFonts w:ascii="Times New Roman" w:eastAsia="仿宋_GB2312" w:hAnsi="Times New Roman" w:hint="eastAsia"/>
          <w:sz w:val="32"/>
          <w:szCs w:val="32"/>
        </w:rPr>
        <w:t>或</w:t>
      </w:r>
      <w:r>
        <w:rPr>
          <w:rFonts w:ascii="Times New Roman" w:eastAsia="仿宋_GB2312" w:hAnsi="Times New Roman"/>
          <w:sz w:val="32"/>
          <w:szCs w:val="32"/>
        </w:rPr>
        <w:t>破坏等</w:t>
      </w:r>
      <w:r>
        <w:rPr>
          <w:rFonts w:ascii="Times New Roman" w:eastAsia="仿宋_GB2312" w:hAnsi="Times New Roman" w:hint="eastAsia"/>
          <w:sz w:val="32"/>
          <w:szCs w:val="32"/>
        </w:rPr>
        <w:t>）试验状态实施动态影像记录</w:t>
      </w:r>
      <w:r>
        <w:rPr>
          <w:rFonts w:ascii="Times New Roman" w:eastAsia="仿宋_GB2312" w:hAnsi="Times New Roman"/>
          <w:sz w:val="32"/>
          <w:szCs w:val="32"/>
        </w:rPr>
        <w:t>，</w:t>
      </w:r>
      <w:r>
        <w:rPr>
          <w:rFonts w:ascii="Times New Roman" w:eastAsia="仿宋_GB2312" w:hAnsi="Times New Roman" w:hint="eastAsia"/>
          <w:sz w:val="32"/>
          <w:szCs w:val="32"/>
        </w:rPr>
        <w:t>作为检测原始记录的对照辅证。主要应包括下列内容：</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钢筋（含焊接与机械连接）力学性能检测</w:t>
      </w:r>
      <w:r>
        <w:rPr>
          <w:rFonts w:ascii="Times New Roman" w:eastAsia="仿宋_GB2312" w:hAnsi="Times New Roman" w:hint="eastAsia"/>
          <w:sz w:val="32"/>
          <w:szCs w:val="32"/>
        </w:rPr>
        <w:t>：</w:t>
      </w:r>
      <w:r>
        <w:rPr>
          <w:rFonts w:ascii="Times New Roman" w:eastAsia="仿宋_GB2312" w:hAnsi="Times New Roman"/>
          <w:sz w:val="32"/>
          <w:szCs w:val="32"/>
        </w:rPr>
        <w:t>应</w:t>
      </w:r>
      <w:r>
        <w:rPr>
          <w:rFonts w:ascii="Times New Roman" w:eastAsia="仿宋_GB2312" w:hAnsi="Times New Roman" w:hint="eastAsia"/>
          <w:sz w:val="32"/>
          <w:szCs w:val="32"/>
        </w:rPr>
        <w:t>录制</w:t>
      </w:r>
      <w:r>
        <w:rPr>
          <w:rFonts w:ascii="Times New Roman" w:eastAsia="仿宋_GB2312" w:hAnsi="Times New Roman"/>
          <w:sz w:val="32"/>
          <w:szCs w:val="32"/>
        </w:rPr>
        <w:t>试</w:t>
      </w:r>
      <w:r>
        <w:rPr>
          <w:rFonts w:ascii="Times New Roman" w:eastAsia="仿宋_GB2312" w:hAnsi="Times New Roman" w:hint="eastAsia"/>
          <w:sz w:val="32"/>
          <w:szCs w:val="32"/>
        </w:rPr>
        <w:t>件</w:t>
      </w:r>
      <w:r>
        <w:rPr>
          <w:rFonts w:ascii="Times New Roman" w:eastAsia="仿宋_GB2312" w:hAnsi="Times New Roman"/>
          <w:sz w:val="32"/>
          <w:szCs w:val="32"/>
        </w:rPr>
        <w:t>破坏全过程影像。</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混凝土试块抗压强度检测</w:t>
      </w:r>
      <w:r>
        <w:rPr>
          <w:rFonts w:ascii="Times New Roman" w:eastAsia="仿宋_GB2312" w:hAnsi="Times New Roman" w:hint="eastAsia"/>
          <w:sz w:val="32"/>
          <w:szCs w:val="32"/>
        </w:rPr>
        <w:t>：</w:t>
      </w:r>
      <w:r>
        <w:rPr>
          <w:rFonts w:ascii="Times New Roman" w:eastAsia="仿宋_GB2312" w:hAnsi="Times New Roman"/>
          <w:sz w:val="32"/>
          <w:szCs w:val="32"/>
        </w:rPr>
        <w:t>应</w:t>
      </w:r>
      <w:r>
        <w:rPr>
          <w:rFonts w:ascii="Times New Roman" w:eastAsia="仿宋_GB2312" w:hAnsi="Times New Roman" w:hint="eastAsia"/>
          <w:sz w:val="32"/>
          <w:szCs w:val="32"/>
        </w:rPr>
        <w:t>录制试块</w:t>
      </w:r>
      <w:r>
        <w:rPr>
          <w:rFonts w:ascii="Times New Roman" w:eastAsia="仿宋_GB2312" w:hAnsi="Times New Roman"/>
          <w:sz w:val="32"/>
          <w:szCs w:val="32"/>
        </w:rPr>
        <w:t>破型过程影像。</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基桩</w:t>
      </w:r>
      <w:r>
        <w:rPr>
          <w:rFonts w:ascii="Times New Roman" w:eastAsia="仿宋_GB2312" w:hAnsi="Times New Roman"/>
          <w:sz w:val="32"/>
          <w:szCs w:val="32"/>
        </w:rPr>
        <w:t>承载力（</w:t>
      </w:r>
      <w:r>
        <w:rPr>
          <w:rFonts w:ascii="Times New Roman" w:eastAsia="仿宋_GB2312" w:hAnsi="Times New Roman" w:hint="eastAsia"/>
          <w:sz w:val="32"/>
          <w:szCs w:val="32"/>
        </w:rPr>
        <w:t>含</w:t>
      </w:r>
      <w:r>
        <w:rPr>
          <w:rFonts w:ascii="Times New Roman" w:eastAsia="仿宋_GB2312" w:hAnsi="Times New Roman"/>
          <w:sz w:val="32"/>
          <w:szCs w:val="32"/>
        </w:rPr>
        <w:t>水平承载力、竖向抗压承载力、竖向抗拔承载力）</w:t>
      </w:r>
      <w:r>
        <w:rPr>
          <w:rFonts w:ascii="Times New Roman" w:eastAsia="仿宋_GB2312" w:hAnsi="Times New Roman"/>
          <w:sz w:val="32"/>
          <w:szCs w:val="32"/>
        </w:rPr>
        <w:lastRenderedPageBreak/>
        <w:t>检测</w:t>
      </w:r>
      <w:r>
        <w:rPr>
          <w:rFonts w:ascii="Times New Roman" w:eastAsia="仿宋_GB2312" w:hAnsi="Times New Roman" w:hint="eastAsia"/>
          <w:sz w:val="32"/>
          <w:szCs w:val="32"/>
        </w:rPr>
        <w:t>：</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）堆载法静载试验</w:t>
      </w:r>
    </w:p>
    <w:p w:rsidR="000627B3" w:rsidRDefault="000627B3">
      <w:pPr>
        <w:spacing w:line="560" w:lineRule="exact"/>
        <w:ind w:firstLineChars="200" w:firstLine="640"/>
        <w:jc w:val="left"/>
        <w:rPr>
          <w:rFonts w:ascii="Times New Roman" w:eastAsia="仿宋_GB2312" w:hAnsi="Times New Roman"/>
          <w:sz w:val="32"/>
          <w:szCs w:val="32"/>
        </w:rPr>
      </w:pPr>
      <w:bookmarkStart w:id="13" w:name="OLE_LINK1"/>
      <w:bookmarkStart w:id="14" w:name="OLE_LINK3"/>
      <w:bookmarkStart w:id="15" w:name="OLE_LINK2"/>
      <w:r>
        <w:rPr>
          <w:rFonts w:ascii="Times New Roman" w:eastAsia="仿宋_GB2312" w:hAnsi="Times New Roman" w:hint="eastAsia"/>
          <w:sz w:val="32"/>
          <w:szCs w:val="32"/>
        </w:rPr>
        <w:t>短视频：</w:t>
      </w:r>
      <w:bookmarkEnd w:id="13"/>
      <w:bookmarkEnd w:id="14"/>
      <w:bookmarkEnd w:id="15"/>
      <w:r>
        <w:rPr>
          <w:rFonts w:ascii="Times New Roman" w:eastAsia="仿宋_GB2312" w:hAnsi="Times New Roman" w:hint="eastAsia"/>
          <w:sz w:val="32"/>
          <w:szCs w:val="32"/>
        </w:rPr>
        <w:t>每级加载时录制不少于</w:t>
      </w:r>
      <w:r>
        <w:rPr>
          <w:rFonts w:ascii="Times New Roman" w:eastAsia="仿宋_GB2312" w:hAnsi="Times New Roman" w:hint="eastAsia"/>
          <w:sz w:val="32"/>
          <w:szCs w:val="32"/>
        </w:rPr>
        <w:t>1</w:t>
      </w:r>
      <w:r>
        <w:rPr>
          <w:rFonts w:ascii="Times New Roman" w:eastAsia="仿宋_GB2312" w:hAnsi="Times New Roman" w:hint="eastAsia"/>
          <w:sz w:val="32"/>
          <w:szCs w:val="32"/>
        </w:rPr>
        <w:t>分钟短视频（加载前不少于</w:t>
      </w:r>
      <w:r>
        <w:rPr>
          <w:rFonts w:ascii="Times New Roman" w:eastAsia="仿宋_GB2312" w:hAnsi="Times New Roman" w:hint="eastAsia"/>
          <w:sz w:val="32"/>
          <w:szCs w:val="32"/>
        </w:rPr>
        <w:t>30</w:t>
      </w:r>
      <w:r>
        <w:rPr>
          <w:rFonts w:ascii="Times New Roman" w:eastAsia="仿宋_GB2312" w:hAnsi="Times New Roman" w:hint="eastAsia"/>
          <w:sz w:val="32"/>
          <w:szCs w:val="32"/>
        </w:rPr>
        <w:t>秒至加载完成后不少于</w:t>
      </w:r>
      <w:r>
        <w:rPr>
          <w:rFonts w:ascii="Times New Roman" w:eastAsia="仿宋_GB2312" w:hAnsi="Times New Roman" w:hint="eastAsia"/>
          <w:sz w:val="32"/>
          <w:szCs w:val="32"/>
        </w:rPr>
        <w:t>30</w:t>
      </w:r>
      <w:r>
        <w:rPr>
          <w:rFonts w:ascii="Times New Roman" w:eastAsia="仿宋_GB2312" w:hAnsi="Times New Roman" w:hint="eastAsia"/>
          <w:sz w:val="32"/>
          <w:szCs w:val="32"/>
        </w:rPr>
        <w:t>秒），并标识记录相应桩号及加载级数；卸载完成前</w:t>
      </w:r>
      <w:r>
        <w:rPr>
          <w:rFonts w:ascii="Times New Roman" w:eastAsia="仿宋_GB2312" w:hAnsi="Times New Roman" w:hint="eastAsia"/>
          <w:sz w:val="32"/>
          <w:szCs w:val="32"/>
        </w:rPr>
        <w:t>1</w:t>
      </w:r>
      <w:r>
        <w:rPr>
          <w:rFonts w:ascii="Times New Roman" w:eastAsia="仿宋_GB2312" w:hAnsi="Times New Roman" w:hint="eastAsia"/>
          <w:sz w:val="32"/>
          <w:szCs w:val="32"/>
        </w:rPr>
        <w:t>分钟至卸载完成的短视频。</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照片：堆载（配重块吊装完毕）四面的照片，并标识记录受检桩号信息。</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）自平衡法静载试验</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短视频：荷载箱安装时，应录制不少于</w:t>
      </w:r>
      <w:r>
        <w:rPr>
          <w:rFonts w:ascii="Times New Roman" w:eastAsia="仿宋_GB2312" w:hAnsi="Times New Roman" w:hint="eastAsia"/>
          <w:sz w:val="32"/>
          <w:szCs w:val="32"/>
        </w:rPr>
        <w:t>1</w:t>
      </w:r>
      <w:r>
        <w:rPr>
          <w:rFonts w:ascii="Times New Roman" w:eastAsia="仿宋_GB2312" w:hAnsi="Times New Roman" w:hint="eastAsia"/>
          <w:sz w:val="32"/>
          <w:szCs w:val="32"/>
        </w:rPr>
        <w:t>分钟荷载箱入孔短视频（自钢筋笼吊装将入孔起至荷载箱完全入孔止）；分级加载及卸载短视频同堆载法静载试验短视频要求。</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照片：荷载箱照片（荷载箱铭牌信息清晰可见），并标识记录受检桩号信息。</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桩身完整性检测（钻芯法）</w:t>
      </w:r>
      <w:r>
        <w:rPr>
          <w:rFonts w:ascii="Times New Roman" w:eastAsia="仿宋_GB2312" w:hAnsi="Times New Roman" w:hint="eastAsia"/>
          <w:sz w:val="32"/>
          <w:szCs w:val="32"/>
        </w:rPr>
        <w:t>：每根桩取</w:t>
      </w:r>
      <w:r>
        <w:rPr>
          <w:rFonts w:ascii="Times New Roman" w:eastAsia="仿宋_GB2312" w:hAnsi="Times New Roman"/>
          <w:sz w:val="32"/>
          <w:szCs w:val="32"/>
        </w:rPr>
        <w:t>芯完成</w:t>
      </w:r>
      <w:r>
        <w:rPr>
          <w:rFonts w:ascii="Times New Roman" w:eastAsia="仿宋_GB2312" w:hAnsi="Times New Roman" w:hint="eastAsia"/>
          <w:sz w:val="32"/>
          <w:szCs w:val="32"/>
        </w:rPr>
        <w:t>后</w:t>
      </w:r>
      <w:r>
        <w:rPr>
          <w:rFonts w:ascii="Times New Roman" w:eastAsia="仿宋_GB2312" w:hAnsi="Times New Roman"/>
          <w:sz w:val="32"/>
          <w:szCs w:val="32"/>
        </w:rPr>
        <w:t>应及时拍摄</w:t>
      </w:r>
      <w:r>
        <w:rPr>
          <w:rFonts w:ascii="Times New Roman" w:eastAsia="仿宋_GB2312" w:hAnsi="Times New Roman" w:hint="eastAsia"/>
          <w:sz w:val="32"/>
          <w:szCs w:val="32"/>
        </w:rPr>
        <w:t>（拼接）完整的</w:t>
      </w:r>
      <w:r>
        <w:rPr>
          <w:rFonts w:ascii="Times New Roman" w:eastAsia="仿宋_GB2312" w:hAnsi="Times New Roman"/>
          <w:sz w:val="32"/>
          <w:szCs w:val="32"/>
        </w:rPr>
        <w:t>芯样</w:t>
      </w:r>
      <w:r>
        <w:rPr>
          <w:rFonts w:ascii="Times New Roman" w:eastAsia="仿宋_GB2312" w:hAnsi="Times New Roman" w:hint="eastAsia"/>
          <w:sz w:val="32"/>
          <w:szCs w:val="32"/>
        </w:rPr>
        <w:t>及尺寸测量</w:t>
      </w:r>
      <w:r>
        <w:rPr>
          <w:rFonts w:ascii="Times New Roman" w:eastAsia="仿宋_GB2312" w:hAnsi="Times New Roman"/>
          <w:sz w:val="32"/>
          <w:szCs w:val="32"/>
        </w:rPr>
        <w:t>照片，</w:t>
      </w:r>
      <w:r>
        <w:rPr>
          <w:rFonts w:ascii="Times New Roman" w:eastAsia="仿宋_GB2312" w:hAnsi="Times New Roman" w:hint="eastAsia"/>
          <w:sz w:val="32"/>
          <w:szCs w:val="32"/>
        </w:rPr>
        <w:t>并标识记录对应桩号信息</w:t>
      </w:r>
      <w:r>
        <w:rPr>
          <w:rFonts w:ascii="Times New Roman" w:eastAsia="仿宋_GB2312" w:hAnsi="Times New Roman"/>
          <w:sz w:val="32"/>
          <w:szCs w:val="32"/>
        </w:rPr>
        <w:t>。</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外墙节能构造及保温层厚度</w:t>
      </w:r>
      <w:r>
        <w:rPr>
          <w:rFonts w:ascii="Times New Roman" w:eastAsia="仿宋_GB2312" w:hAnsi="Times New Roman" w:hint="eastAsia"/>
          <w:sz w:val="32"/>
          <w:szCs w:val="32"/>
        </w:rPr>
        <w:t>检测</w:t>
      </w:r>
      <w:r>
        <w:rPr>
          <w:rFonts w:ascii="Times New Roman" w:eastAsia="仿宋_GB2312" w:hAnsi="Times New Roman"/>
          <w:sz w:val="32"/>
          <w:szCs w:val="32"/>
        </w:rPr>
        <w:t>（钻芯法）</w:t>
      </w:r>
      <w:r>
        <w:rPr>
          <w:rFonts w:ascii="Times New Roman" w:eastAsia="仿宋_GB2312" w:hAnsi="Times New Roman" w:hint="eastAsia"/>
          <w:sz w:val="32"/>
          <w:szCs w:val="32"/>
        </w:rPr>
        <w:t>：</w:t>
      </w:r>
      <w:r>
        <w:rPr>
          <w:rFonts w:ascii="Times New Roman" w:eastAsia="仿宋_GB2312" w:hAnsi="Times New Roman"/>
          <w:sz w:val="32"/>
          <w:szCs w:val="32"/>
        </w:rPr>
        <w:t>应拍摄</w:t>
      </w:r>
      <w:r>
        <w:rPr>
          <w:rFonts w:ascii="Times New Roman" w:eastAsia="仿宋_GB2312" w:hAnsi="Times New Roman" w:hint="eastAsia"/>
          <w:sz w:val="32"/>
          <w:szCs w:val="32"/>
        </w:rPr>
        <w:t>完整</w:t>
      </w:r>
      <w:r>
        <w:rPr>
          <w:rFonts w:ascii="Times New Roman" w:eastAsia="仿宋_GB2312" w:hAnsi="Times New Roman"/>
          <w:sz w:val="32"/>
          <w:szCs w:val="32"/>
        </w:rPr>
        <w:t>芯样</w:t>
      </w:r>
      <w:r>
        <w:rPr>
          <w:rFonts w:ascii="Times New Roman" w:eastAsia="仿宋_GB2312" w:hAnsi="Times New Roman" w:hint="eastAsia"/>
          <w:sz w:val="32"/>
          <w:szCs w:val="32"/>
        </w:rPr>
        <w:t>及尺寸测量</w:t>
      </w:r>
      <w:r>
        <w:rPr>
          <w:rFonts w:ascii="Times New Roman" w:eastAsia="仿宋_GB2312" w:hAnsi="Times New Roman"/>
          <w:sz w:val="32"/>
          <w:szCs w:val="32"/>
        </w:rPr>
        <w:t>照片，</w:t>
      </w:r>
      <w:r>
        <w:rPr>
          <w:rFonts w:ascii="Times New Roman" w:eastAsia="仿宋_GB2312" w:hAnsi="Times New Roman" w:hint="eastAsia"/>
          <w:sz w:val="32"/>
          <w:szCs w:val="32"/>
        </w:rPr>
        <w:t>并标识记录工程项目及单体工程名称（</w:t>
      </w:r>
      <w:r>
        <w:rPr>
          <w:rFonts w:ascii="Times New Roman" w:eastAsia="仿宋_GB2312" w:hAnsi="Times New Roman"/>
          <w:sz w:val="32"/>
          <w:szCs w:val="32"/>
        </w:rPr>
        <w:t>楼栋号</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部位（楼层、</w:t>
      </w:r>
      <w:r>
        <w:rPr>
          <w:rFonts w:ascii="Times New Roman" w:eastAsia="仿宋_GB2312" w:hAnsi="Times New Roman"/>
          <w:sz w:val="32"/>
          <w:szCs w:val="32"/>
        </w:rPr>
        <w:t>轴线</w:t>
      </w:r>
      <w:r>
        <w:rPr>
          <w:rFonts w:ascii="Times New Roman" w:eastAsia="仿宋_GB2312" w:hAnsi="Times New Roman" w:hint="eastAsia"/>
          <w:sz w:val="32"/>
          <w:szCs w:val="32"/>
        </w:rPr>
        <w:t>等）</w:t>
      </w:r>
      <w:r>
        <w:rPr>
          <w:rFonts w:ascii="Times New Roman" w:eastAsia="仿宋_GB2312" w:hAnsi="Times New Roman"/>
          <w:sz w:val="32"/>
          <w:szCs w:val="32"/>
        </w:rPr>
        <w:t>信息</w:t>
      </w:r>
      <w:r>
        <w:rPr>
          <w:rFonts w:ascii="Times New Roman" w:eastAsia="仿宋_GB2312" w:hAnsi="Times New Roman" w:hint="eastAsia"/>
          <w:sz w:val="32"/>
          <w:szCs w:val="32"/>
        </w:rPr>
        <w:t>，芯样应放置在取芯孔旁拍照</w:t>
      </w:r>
      <w:r>
        <w:rPr>
          <w:rFonts w:ascii="Times New Roman" w:eastAsia="仿宋_GB2312" w:hAnsi="Times New Roman"/>
          <w:sz w:val="32"/>
          <w:szCs w:val="32"/>
        </w:rPr>
        <w:t>。</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市政道路路面构造及厚度检测（取芯法）：应拍摄完整芯样及尺寸测量照片，并标识记录工程项目名称及路段</w:t>
      </w:r>
      <w:r>
        <w:rPr>
          <w:rFonts w:ascii="Times New Roman" w:eastAsia="仿宋_GB2312" w:hAnsi="Times New Roman"/>
          <w:sz w:val="32"/>
          <w:szCs w:val="32"/>
        </w:rPr>
        <w:t>、</w:t>
      </w:r>
      <w:r>
        <w:rPr>
          <w:rFonts w:ascii="Times New Roman" w:eastAsia="仿宋_GB2312" w:hAnsi="Times New Roman" w:hint="eastAsia"/>
          <w:sz w:val="32"/>
          <w:szCs w:val="32"/>
        </w:rPr>
        <w:t>部位</w:t>
      </w:r>
      <w:r>
        <w:rPr>
          <w:rFonts w:ascii="Times New Roman" w:eastAsia="仿宋_GB2312" w:hAnsi="Times New Roman"/>
          <w:sz w:val="32"/>
          <w:szCs w:val="32"/>
        </w:rPr>
        <w:t>信息</w:t>
      </w:r>
      <w:r>
        <w:rPr>
          <w:rFonts w:ascii="Times New Roman" w:eastAsia="仿宋_GB2312" w:hAnsi="Times New Roman" w:hint="eastAsia"/>
          <w:sz w:val="32"/>
          <w:szCs w:val="32"/>
        </w:rPr>
        <w:t>。</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其它：检测机构可结合自身管理实际和检测项目的重要程度自行确定。</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关键点位影像可单独利用摄影摄像设备记录，也可以从近</w:t>
      </w:r>
      <w:r>
        <w:rPr>
          <w:rFonts w:ascii="Times New Roman" w:eastAsia="仿宋_GB2312" w:hAnsi="Times New Roman" w:hint="eastAsia"/>
          <w:sz w:val="32"/>
          <w:szCs w:val="32"/>
        </w:rPr>
        <w:t>视</w:t>
      </w:r>
      <w:r>
        <w:rPr>
          <w:rFonts w:ascii="Times New Roman" w:eastAsia="仿宋_GB2312" w:hAnsi="Times New Roman"/>
          <w:sz w:val="32"/>
          <w:szCs w:val="32"/>
        </w:rPr>
        <w:t>角视频中截取留存。</w:t>
      </w:r>
    </w:p>
    <w:p w:rsidR="000627B3" w:rsidRDefault="000627B3">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lastRenderedPageBreak/>
        <w:t>三、</w:t>
      </w:r>
      <w:r>
        <w:rPr>
          <w:rFonts w:ascii="Times New Roman" w:eastAsia="黑体" w:hAnsi="黑体" w:hint="eastAsia"/>
          <w:sz w:val="32"/>
          <w:szCs w:val="32"/>
        </w:rPr>
        <w:t>影像记录留存要求</w:t>
      </w:r>
    </w:p>
    <w:p w:rsidR="000627B3" w:rsidRDefault="000627B3">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（一）监控</w:t>
      </w:r>
      <w:r>
        <w:rPr>
          <w:rFonts w:ascii="Times New Roman" w:eastAsia="仿宋_GB2312" w:hAnsi="Times New Roman"/>
          <w:sz w:val="32"/>
          <w:szCs w:val="32"/>
        </w:rPr>
        <w:t>视频</w:t>
      </w:r>
      <w:r>
        <w:rPr>
          <w:rFonts w:ascii="Times New Roman" w:eastAsia="仿宋_GB2312" w:hAnsi="Times New Roman" w:hint="eastAsia"/>
          <w:sz w:val="32"/>
          <w:szCs w:val="32"/>
        </w:rPr>
        <w:t>留</w:t>
      </w:r>
      <w:r>
        <w:rPr>
          <w:rFonts w:ascii="Times New Roman" w:eastAsia="仿宋_GB2312" w:hAnsi="Times New Roman"/>
          <w:sz w:val="32"/>
          <w:szCs w:val="32"/>
        </w:rPr>
        <w:t>存期限</w:t>
      </w:r>
      <w:r>
        <w:rPr>
          <w:rFonts w:ascii="Times New Roman" w:eastAsia="仿宋_GB2312" w:hAnsi="Times New Roman" w:hint="eastAsia"/>
          <w:sz w:val="32"/>
          <w:szCs w:val="32"/>
        </w:rPr>
        <w:t>应符合相关规定，且</w:t>
      </w:r>
      <w:r>
        <w:rPr>
          <w:rFonts w:ascii="Times New Roman" w:eastAsia="仿宋_GB2312" w:hAnsi="Times New Roman"/>
          <w:sz w:val="32"/>
          <w:szCs w:val="32"/>
        </w:rPr>
        <w:t>不少于</w:t>
      </w:r>
      <w:r>
        <w:rPr>
          <w:rFonts w:ascii="Times New Roman" w:eastAsia="仿宋_GB2312" w:hAnsi="Times New Roman"/>
          <w:sz w:val="32"/>
          <w:szCs w:val="32"/>
        </w:rPr>
        <w:t>6</w:t>
      </w:r>
      <w:r>
        <w:rPr>
          <w:rFonts w:ascii="Times New Roman" w:eastAsia="仿宋_GB2312" w:hAnsi="Times New Roman"/>
          <w:sz w:val="32"/>
          <w:szCs w:val="32"/>
        </w:rPr>
        <w:t>个月</w:t>
      </w:r>
      <w:r>
        <w:rPr>
          <w:rFonts w:ascii="Times New Roman" w:eastAsia="仿宋_GB2312" w:hAnsi="Times New Roman" w:hint="eastAsia"/>
          <w:sz w:val="32"/>
          <w:szCs w:val="32"/>
        </w:rPr>
        <w:t>，其中：远视角视频应按试验场所分类保存，近视角视频按检测项目（或检测设备）分类保存</w:t>
      </w:r>
      <w:r>
        <w:rPr>
          <w:rFonts w:ascii="Times New Roman" w:eastAsia="仿宋_GB2312" w:hAnsi="Times New Roman"/>
          <w:sz w:val="32"/>
          <w:szCs w:val="32"/>
        </w:rPr>
        <w:t>。</w:t>
      </w:r>
    </w:p>
    <w:p w:rsidR="000627B3" w:rsidRDefault="000627B3">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sz w:val="32"/>
          <w:szCs w:val="32"/>
        </w:rPr>
        <w:t>（二）关键影像应</w:t>
      </w:r>
      <w:r>
        <w:rPr>
          <w:rFonts w:ascii="Times New Roman" w:eastAsia="仿宋_GB2312" w:hAnsi="Times New Roman"/>
          <w:sz w:val="32"/>
          <w:szCs w:val="32"/>
        </w:rPr>
        <w:t>与对应检测项目原始数据同步</w:t>
      </w:r>
      <w:r>
        <w:rPr>
          <w:rFonts w:ascii="Times New Roman" w:eastAsia="仿宋_GB2312" w:hAnsi="Times New Roman" w:hint="eastAsia"/>
          <w:sz w:val="32"/>
          <w:szCs w:val="32"/>
        </w:rPr>
        <w:t>保存</w:t>
      </w:r>
      <w:r>
        <w:rPr>
          <w:rFonts w:ascii="Times New Roman" w:eastAsia="仿宋_GB2312" w:hAnsi="Times New Roman"/>
          <w:sz w:val="32"/>
          <w:szCs w:val="32"/>
        </w:rPr>
        <w:t>，</w:t>
      </w:r>
      <w:r>
        <w:rPr>
          <w:rFonts w:ascii="Times New Roman" w:eastAsia="仿宋_GB2312" w:hAnsi="Times New Roman" w:hint="eastAsia"/>
          <w:sz w:val="32"/>
          <w:szCs w:val="32"/>
        </w:rPr>
        <w:t>留存</w:t>
      </w:r>
      <w:r>
        <w:rPr>
          <w:rFonts w:ascii="Times New Roman" w:eastAsia="仿宋_GB2312" w:hAnsi="Times New Roman"/>
          <w:sz w:val="32"/>
          <w:szCs w:val="32"/>
        </w:rPr>
        <w:t>时间应</w:t>
      </w:r>
      <w:r>
        <w:rPr>
          <w:rFonts w:ascii="Times New Roman" w:eastAsia="仿宋_GB2312" w:hAnsi="Times New Roman"/>
          <w:color w:val="000000"/>
          <w:sz w:val="32"/>
          <w:szCs w:val="32"/>
        </w:rPr>
        <w:t>符合《房屋建筑和市政基础设施工程质量检测技术管理规范》第</w:t>
      </w:r>
      <w:r>
        <w:rPr>
          <w:rFonts w:ascii="Times New Roman" w:eastAsia="仿宋_GB2312" w:hAnsi="Times New Roman"/>
          <w:color w:val="000000"/>
          <w:sz w:val="32"/>
          <w:szCs w:val="32"/>
        </w:rPr>
        <w:t>6.0.5</w:t>
      </w:r>
      <w:r>
        <w:rPr>
          <w:rFonts w:ascii="Times New Roman" w:eastAsia="仿宋_GB2312" w:hAnsi="Times New Roman"/>
          <w:color w:val="000000"/>
          <w:sz w:val="32"/>
          <w:szCs w:val="32"/>
        </w:rPr>
        <w:t>条的相关要求。</w:t>
      </w:r>
    </w:p>
    <w:p w:rsidR="000627B3" w:rsidRDefault="000627B3">
      <w:pPr>
        <w:spacing w:line="56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四、其他要求</w:t>
      </w:r>
    </w:p>
    <w:p w:rsidR="000627B3" w:rsidRDefault="004263AB" w:rsidP="00CB6469">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检测机构应加强对</w:t>
      </w:r>
      <w:r>
        <w:rPr>
          <w:rFonts w:ascii="Times New Roman" w:eastAsia="仿宋_GB2312" w:hAnsi="Times New Roman"/>
          <w:sz w:val="32"/>
          <w:szCs w:val="32"/>
        </w:rPr>
        <w:t>视频监控设备</w:t>
      </w:r>
      <w:r>
        <w:rPr>
          <w:rFonts w:ascii="Times New Roman" w:eastAsia="仿宋_GB2312" w:hAnsi="Times New Roman" w:hint="eastAsia"/>
          <w:sz w:val="32"/>
          <w:szCs w:val="32"/>
        </w:rPr>
        <w:t>及影像记录资料的管理，保证监控设备正常运行，确保监控视频真实、完整、可追溯；检测报告审核人或批准人在审核或批准报告时应对本次检测活动所涉及的关键影像资料一并进行审核。此外</w:t>
      </w:r>
      <w:r w:rsidR="000627B3">
        <w:rPr>
          <w:rFonts w:ascii="Times New Roman" w:eastAsia="仿宋_GB2312" w:hAnsi="Times New Roman" w:hint="eastAsia"/>
          <w:sz w:val="32"/>
          <w:szCs w:val="32"/>
        </w:rPr>
        <w:t>，试样接收室、重要试验室（至少应包括钢筋及混凝土力学性能检测）远视角视频信号</w:t>
      </w:r>
      <w:r w:rsidR="0064767B">
        <w:rPr>
          <w:rFonts w:ascii="Times New Roman" w:eastAsia="仿宋_GB2312" w:hAnsi="Times New Roman" w:hint="eastAsia"/>
          <w:sz w:val="32"/>
          <w:szCs w:val="32"/>
        </w:rPr>
        <w:t>需</w:t>
      </w:r>
      <w:r w:rsidR="000627B3">
        <w:rPr>
          <w:rFonts w:ascii="Times New Roman" w:eastAsia="仿宋_GB2312" w:hAnsi="Times New Roman" w:hint="eastAsia"/>
          <w:sz w:val="32"/>
          <w:szCs w:val="32"/>
        </w:rPr>
        <w:t>实时对接到监管平台，可远程在线查看。</w:t>
      </w:r>
    </w:p>
    <w:p w:rsidR="000627B3" w:rsidRPr="00CB6469" w:rsidRDefault="000627B3">
      <w:pPr>
        <w:spacing w:line="560" w:lineRule="exact"/>
        <w:ind w:firstLineChars="200" w:firstLine="640"/>
        <w:jc w:val="left"/>
        <w:rPr>
          <w:rFonts w:ascii="Times New Roman" w:eastAsia="仿宋_GB2312" w:hAnsi="Times New Roman"/>
          <w:sz w:val="32"/>
          <w:szCs w:val="32"/>
        </w:rPr>
        <w:sectPr w:rsidR="000627B3" w:rsidRPr="00CB6469">
          <w:pgSz w:w="11906" w:h="16838"/>
          <w:pgMar w:top="1440" w:right="1080" w:bottom="1440" w:left="1080" w:header="851" w:footer="992" w:gutter="0"/>
          <w:cols w:space="720"/>
          <w:docGrid w:type="lines" w:linePitch="312"/>
        </w:sectPr>
      </w:pPr>
    </w:p>
    <w:p w:rsidR="000627B3" w:rsidRDefault="000627B3">
      <w:pPr>
        <w:jc w:val="left"/>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sz w:val="32"/>
          <w:szCs w:val="32"/>
        </w:rPr>
        <w:t>1</w:t>
      </w:r>
    </w:p>
    <w:p w:rsidR="000627B3" w:rsidRDefault="000627B3">
      <w:pPr>
        <w:spacing w:after="100" w:afterAutospacing="1"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各检测活动范围（空间）监控视频要求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9"/>
        <w:gridCol w:w="2410"/>
        <w:gridCol w:w="5811"/>
        <w:gridCol w:w="4395"/>
        <w:gridCol w:w="1319"/>
      </w:tblGrid>
      <w:tr w:rsidR="000627B3">
        <w:trPr>
          <w:trHeight w:val="791"/>
        </w:trPr>
        <w:tc>
          <w:tcPr>
            <w:tcW w:w="959"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序号</w:t>
            </w:r>
          </w:p>
        </w:tc>
        <w:tc>
          <w:tcPr>
            <w:tcW w:w="2410"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检测活动（范围）</w:t>
            </w:r>
          </w:p>
        </w:tc>
        <w:tc>
          <w:tcPr>
            <w:tcW w:w="5811"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远角视频要求</w:t>
            </w:r>
          </w:p>
        </w:tc>
        <w:tc>
          <w:tcPr>
            <w:tcW w:w="4395"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近角视频要求</w:t>
            </w:r>
          </w:p>
        </w:tc>
        <w:tc>
          <w:tcPr>
            <w:tcW w:w="1319"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其他</w:t>
            </w:r>
          </w:p>
        </w:tc>
      </w:tr>
      <w:tr w:rsidR="000627B3">
        <w:trPr>
          <w:trHeight w:val="2687"/>
        </w:trPr>
        <w:tc>
          <w:tcPr>
            <w:tcW w:w="959"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1</w:t>
            </w:r>
          </w:p>
        </w:tc>
        <w:tc>
          <w:tcPr>
            <w:tcW w:w="2410"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试样接收场所</w:t>
            </w:r>
          </w:p>
        </w:tc>
        <w:tc>
          <w:tcPr>
            <w:tcW w:w="5811"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不少于</w:t>
            </w:r>
            <w:r>
              <w:rPr>
                <w:rFonts w:ascii="Times New Roman" w:eastAsia="仿宋_GB2312" w:hAnsi="Times New Roman" w:hint="eastAsia"/>
                <w:sz w:val="30"/>
                <w:szCs w:val="30"/>
              </w:rPr>
              <w:t>1</w:t>
            </w:r>
            <w:r>
              <w:rPr>
                <w:rFonts w:ascii="Times New Roman" w:eastAsia="仿宋_GB2312" w:hAnsi="Times New Roman" w:hint="eastAsia"/>
                <w:sz w:val="30"/>
                <w:szCs w:val="30"/>
              </w:rPr>
              <w:t>个监控机位，应能覆盖全域空间，能清晰拍摄接、送样人员活动，试样接收情况；应</w:t>
            </w:r>
            <w:r>
              <w:rPr>
                <w:rFonts w:ascii="Times New Roman" w:eastAsia="仿宋_GB2312" w:hAnsi="Times New Roman" w:hint="eastAsia"/>
                <w:sz w:val="30"/>
                <w:szCs w:val="30"/>
              </w:rPr>
              <w:t>24</w:t>
            </w:r>
            <w:r>
              <w:rPr>
                <w:rFonts w:ascii="Times New Roman" w:eastAsia="仿宋_GB2312" w:hAnsi="Times New Roman" w:hint="eastAsia"/>
                <w:sz w:val="30"/>
                <w:szCs w:val="30"/>
              </w:rPr>
              <w:t>小时不间断监控。</w:t>
            </w:r>
          </w:p>
        </w:tc>
        <w:tc>
          <w:tcPr>
            <w:tcW w:w="4395"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台监控机位或可移动拍摄机位，应置于能清晰拍摄接收试样状态的位置，能清楚显示试样数量、状态；应至少在接收试样时不间断监控。</w:t>
            </w:r>
          </w:p>
        </w:tc>
        <w:tc>
          <w:tcPr>
            <w:tcW w:w="1319" w:type="dxa"/>
            <w:noWrap/>
            <w:vAlign w:val="center"/>
          </w:tcPr>
          <w:p w:rsidR="000627B3" w:rsidRDefault="000627B3">
            <w:pPr>
              <w:spacing w:line="500" w:lineRule="exact"/>
              <w:jc w:val="center"/>
              <w:rPr>
                <w:rFonts w:ascii="Times New Roman" w:eastAsia="仿宋_GB2312" w:hAnsi="Times New Roman"/>
                <w:sz w:val="30"/>
                <w:szCs w:val="30"/>
              </w:rPr>
            </w:pPr>
          </w:p>
        </w:tc>
      </w:tr>
      <w:tr w:rsidR="000627B3">
        <w:trPr>
          <w:trHeight w:val="1974"/>
        </w:trPr>
        <w:tc>
          <w:tcPr>
            <w:tcW w:w="959"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2</w:t>
            </w:r>
          </w:p>
        </w:tc>
        <w:tc>
          <w:tcPr>
            <w:tcW w:w="2410"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试样存放场所</w:t>
            </w:r>
          </w:p>
        </w:tc>
        <w:tc>
          <w:tcPr>
            <w:tcW w:w="5811"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不少于</w:t>
            </w:r>
            <w:r>
              <w:rPr>
                <w:rFonts w:ascii="Times New Roman" w:eastAsia="仿宋_GB2312" w:hAnsi="Times New Roman" w:hint="eastAsia"/>
                <w:sz w:val="30"/>
                <w:szCs w:val="30"/>
              </w:rPr>
              <w:t>1</w:t>
            </w:r>
            <w:r>
              <w:rPr>
                <w:rFonts w:ascii="Times New Roman" w:eastAsia="仿宋_GB2312" w:hAnsi="Times New Roman" w:hint="eastAsia"/>
                <w:sz w:val="30"/>
                <w:szCs w:val="30"/>
              </w:rPr>
              <w:t>个监控机位，应能覆盖全域空间，能清晰拍摄试样流转情况、检测人员和试样分发人员活动情况；应</w:t>
            </w:r>
            <w:r>
              <w:rPr>
                <w:rFonts w:ascii="Times New Roman" w:eastAsia="仿宋_GB2312" w:hAnsi="Times New Roman" w:hint="eastAsia"/>
                <w:sz w:val="30"/>
                <w:szCs w:val="30"/>
              </w:rPr>
              <w:t>24</w:t>
            </w:r>
            <w:r>
              <w:rPr>
                <w:rFonts w:ascii="Times New Roman" w:eastAsia="仿宋_GB2312" w:hAnsi="Times New Roman" w:hint="eastAsia"/>
                <w:sz w:val="30"/>
                <w:szCs w:val="30"/>
              </w:rPr>
              <w:t>小时不间断监控。</w:t>
            </w:r>
          </w:p>
        </w:tc>
        <w:tc>
          <w:tcPr>
            <w:tcW w:w="4395"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p>
        </w:tc>
        <w:tc>
          <w:tcPr>
            <w:tcW w:w="1319" w:type="dxa"/>
            <w:noWrap/>
            <w:vAlign w:val="center"/>
          </w:tcPr>
          <w:p w:rsidR="000627B3" w:rsidRDefault="000627B3">
            <w:pPr>
              <w:spacing w:line="500" w:lineRule="exact"/>
              <w:jc w:val="center"/>
              <w:rPr>
                <w:rFonts w:ascii="Times New Roman" w:eastAsia="仿宋_GB2312" w:hAnsi="Times New Roman"/>
                <w:sz w:val="30"/>
                <w:szCs w:val="30"/>
              </w:rPr>
            </w:pPr>
          </w:p>
        </w:tc>
      </w:tr>
      <w:tr w:rsidR="000627B3">
        <w:trPr>
          <w:trHeight w:val="1974"/>
        </w:trPr>
        <w:tc>
          <w:tcPr>
            <w:tcW w:w="959"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sz w:val="30"/>
                <w:szCs w:val="30"/>
              </w:rPr>
              <w:t>3</w:t>
            </w:r>
          </w:p>
        </w:tc>
        <w:tc>
          <w:tcPr>
            <w:tcW w:w="2410"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标养室</w:t>
            </w:r>
          </w:p>
        </w:tc>
        <w:tc>
          <w:tcPr>
            <w:tcW w:w="5811"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个监控机位，置于正对养护室门口的走廊区域，能清晰拍摄检测人员、试样进出入标养室情况；应</w:t>
            </w:r>
            <w:r>
              <w:rPr>
                <w:rFonts w:ascii="Times New Roman" w:eastAsia="仿宋_GB2312" w:hAnsi="Times New Roman" w:hint="eastAsia"/>
                <w:sz w:val="30"/>
                <w:szCs w:val="30"/>
              </w:rPr>
              <w:t>24</w:t>
            </w:r>
            <w:r>
              <w:rPr>
                <w:rFonts w:ascii="Times New Roman" w:eastAsia="仿宋_GB2312" w:hAnsi="Times New Roman" w:hint="eastAsia"/>
                <w:sz w:val="30"/>
                <w:szCs w:val="30"/>
              </w:rPr>
              <w:t>小时不间断监控。</w:t>
            </w:r>
          </w:p>
        </w:tc>
        <w:tc>
          <w:tcPr>
            <w:tcW w:w="4395"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p>
        </w:tc>
        <w:tc>
          <w:tcPr>
            <w:tcW w:w="1319" w:type="dxa"/>
            <w:noWrap/>
            <w:vAlign w:val="center"/>
          </w:tcPr>
          <w:p w:rsidR="000627B3" w:rsidRDefault="000627B3">
            <w:pPr>
              <w:spacing w:line="500" w:lineRule="exact"/>
              <w:jc w:val="center"/>
              <w:rPr>
                <w:rFonts w:ascii="Times New Roman" w:eastAsia="仿宋_GB2312" w:hAnsi="Times New Roman"/>
                <w:sz w:val="30"/>
                <w:szCs w:val="30"/>
              </w:rPr>
            </w:pPr>
          </w:p>
        </w:tc>
      </w:tr>
      <w:tr w:rsidR="000627B3">
        <w:trPr>
          <w:trHeight w:val="791"/>
        </w:trPr>
        <w:tc>
          <w:tcPr>
            <w:tcW w:w="959"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lastRenderedPageBreak/>
              <w:t>序号</w:t>
            </w:r>
          </w:p>
        </w:tc>
        <w:tc>
          <w:tcPr>
            <w:tcW w:w="2410"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检测活动（范围）</w:t>
            </w:r>
          </w:p>
        </w:tc>
        <w:tc>
          <w:tcPr>
            <w:tcW w:w="5811"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远角视频要求</w:t>
            </w:r>
          </w:p>
        </w:tc>
        <w:tc>
          <w:tcPr>
            <w:tcW w:w="4395"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近角视频要求</w:t>
            </w:r>
          </w:p>
        </w:tc>
        <w:tc>
          <w:tcPr>
            <w:tcW w:w="1319" w:type="dxa"/>
            <w:noWrap/>
            <w:vAlign w:val="center"/>
          </w:tcPr>
          <w:p w:rsidR="000627B3" w:rsidRDefault="000627B3">
            <w:pPr>
              <w:spacing w:line="500" w:lineRule="exact"/>
              <w:jc w:val="center"/>
              <w:rPr>
                <w:rFonts w:ascii="黑体" w:eastAsia="黑体" w:hAnsi="黑体"/>
                <w:sz w:val="30"/>
                <w:szCs w:val="30"/>
              </w:rPr>
            </w:pPr>
            <w:r>
              <w:rPr>
                <w:rFonts w:ascii="黑体" w:eastAsia="黑体" w:hAnsi="黑体"/>
                <w:sz w:val="30"/>
                <w:szCs w:val="30"/>
              </w:rPr>
              <w:t>其他</w:t>
            </w:r>
          </w:p>
        </w:tc>
      </w:tr>
      <w:tr w:rsidR="000627B3">
        <w:tc>
          <w:tcPr>
            <w:tcW w:w="959"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4</w:t>
            </w:r>
          </w:p>
        </w:tc>
        <w:tc>
          <w:tcPr>
            <w:tcW w:w="2410"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各检测试验场所（空间）</w:t>
            </w:r>
          </w:p>
        </w:tc>
        <w:tc>
          <w:tcPr>
            <w:tcW w:w="5811"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以自然间为单位，设置不少于</w:t>
            </w:r>
            <w:r>
              <w:rPr>
                <w:rFonts w:ascii="Times New Roman" w:eastAsia="仿宋_GB2312" w:hAnsi="Times New Roman" w:hint="eastAsia"/>
                <w:sz w:val="30"/>
                <w:szCs w:val="30"/>
              </w:rPr>
              <w:t>1</w:t>
            </w:r>
            <w:r>
              <w:rPr>
                <w:rFonts w:ascii="Times New Roman" w:eastAsia="仿宋_GB2312" w:hAnsi="Times New Roman" w:hint="eastAsia"/>
                <w:sz w:val="30"/>
                <w:szCs w:val="30"/>
              </w:rPr>
              <w:t>个机位，应能覆盖检测场所所有设备，能清晰拍摄检测人员、检测设备、检测活动；应</w:t>
            </w:r>
            <w:r>
              <w:rPr>
                <w:rFonts w:ascii="Times New Roman" w:eastAsia="仿宋_GB2312" w:hAnsi="Times New Roman" w:hint="eastAsia"/>
                <w:sz w:val="30"/>
                <w:szCs w:val="30"/>
              </w:rPr>
              <w:t>24</w:t>
            </w:r>
            <w:r>
              <w:rPr>
                <w:rFonts w:ascii="Times New Roman" w:eastAsia="仿宋_GB2312" w:hAnsi="Times New Roman" w:hint="eastAsia"/>
                <w:sz w:val="30"/>
                <w:szCs w:val="30"/>
              </w:rPr>
              <w:t>小时不间断监控。</w:t>
            </w:r>
          </w:p>
        </w:tc>
        <w:tc>
          <w:tcPr>
            <w:tcW w:w="4395"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每台检测设备配置</w:t>
            </w:r>
            <w:r>
              <w:rPr>
                <w:rFonts w:ascii="Times New Roman" w:eastAsia="仿宋_GB2312" w:hAnsi="Times New Roman" w:hint="eastAsia"/>
                <w:sz w:val="30"/>
                <w:szCs w:val="30"/>
              </w:rPr>
              <w:t>1</w:t>
            </w:r>
            <w:r>
              <w:rPr>
                <w:rFonts w:ascii="Times New Roman" w:eastAsia="仿宋_GB2312" w:hAnsi="Times New Roman" w:hint="eastAsia"/>
                <w:sz w:val="30"/>
                <w:szCs w:val="30"/>
              </w:rPr>
              <w:t>台近角监控机位或可采取移动式拍摄机位，清晰拍摄出试样状态变化、检测人员检测行为；应在检测活动开展时不间断监控。</w:t>
            </w:r>
          </w:p>
        </w:tc>
        <w:tc>
          <w:tcPr>
            <w:tcW w:w="1319" w:type="dxa"/>
            <w:noWrap/>
            <w:vAlign w:val="center"/>
          </w:tcPr>
          <w:p w:rsidR="000627B3" w:rsidRDefault="000627B3">
            <w:pPr>
              <w:spacing w:line="500" w:lineRule="exact"/>
              <w:jc w:val="center"/>
              <w:rPr>
                <w:rFonts w:ascii="Times New Roman" w:eastAsia="仿宋_GB2312" w:hAnsi="Times New Roman"/>
                <w:sz w:val="30"/>
                <w:szCs w:val="30"/>
              </w:rPr>
            </w:pPr>
          </w:p>
        </w:tc>
      </w:tr>
      <w:tr w:rsidR="000627B3">
        <w:trPr>
          <w:trHeight w:val="2165"/>
        </w:trPr>
        <w:tc>
          <w:tcPr>
            <w:tcW w:w="959"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5</w:t>
            </w:r>
          </w:p>
        </w:tc>
        <w:tc>
          <w:tcPr>
            <w:tcW w:w="2410"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已检试样留置室</w:t>
            </w:r>
          </w:p>
        </w:tc>
        <w:tc>
          <w:tcPr>
            <w:tcW w:w="5811"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不少于</w:t>
            </w:r>
            <w:r>
              <w:rPr>
                <w:rFonts w:ascii="Times New Roman" w:eastAsia="仿宋_GB2312" w:hAnsi="Times New Roman" w:hint="eastAsia"/>
                <w:sz w:val="30"/>
                <w:szCs w:val="30"/>
              </w:rPr>
              <w:t>1</w:t>
            </w:r>
            <w:r>
              <w:rPr>
                <w:rFonts w:ascii="Times New Roman" w:eastAsia="仿宋_GB2312" w:hAnsi="Times New Roman" w:hint="eastAsia"/>
                <w:sz w:val="30"/>
                <w:szCs w:val="30"/>
              </w:rPr>
              <w:t>个机位，应能覆盖全域，能清晰拍摄已检试样分区情况、已检试样进入和处置情况、检测人员活动情况；应</w:t>
            </w:r>
            <w:r>
              <w:rPr>
                <w:rFonts w:ascii="Times New Roman" w:eastAsia="仿宋_GB2312" w:hAnsi="Times New Roman" w:hint="eastAsia"/>
                <w:sz w:val="30"/>
                <w:szCs w:val="30"/>
              </w:rPr>
              <w:t>24</w:t>
            </w:r>
            <w:r>
              <w:rPr>
                <w:rFonts w:ascii="Times New Roman" w:eastAsia="仿宋_GB2312" w:hAnsi="Times New Roman" w:hint="eastAsia"/>
                <w:sz w:val="30"/>
                <w:szCs w:val="30"/>
              </w:rPr>
              <w:t>小时不间断监控。</w:t>
            </w:r>
          </w:p>
        </w:tc>
        <w:tc>
          <w:tcPr>
            <w:tcW w:w="4395"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p>
        </w:tc>
        <w:tc>
          <w:tcPr>
            <w:tcW w:w="1319" w:type="dxa"/>
            <w:noWrap/>
            <w:vAlign w:val="center"/>
          </w:tcPr>
          <w:p w:rsidR="000627B3" w:rsidRDefault="000627B3">
            <w:pPr>
              <w:spacing w:line="500" w:lineRule="exact"/>
              <w:jc w:val="center"/>
              <w:rPr>
                <w:rFonts w:ascii="Times New Roman" w:eastAsia="仿宋_GB2312" w:hAnsi="Times New Roman"/>
                <w:sz w:val="30"/>
                <w:szCs w:val="30"/>
              </w:rPr>
            </w:pPr>
          </w:p>
        </w:tc>
      </w:tr>
      <w:tr w:rsidR="000627B3">
        <w:trPr>
          <w:trHeight w:val="2253"/>
        </w:trPr>
        <w:tc>
          <w:tcPr>
            <w:tcW w:w="959"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6</w:t>
            </w:r>
          </w:p>
        </w:tc>
        <w:tc>
          <w:tcPr>
            <w:tcW w:w="2410"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现场检测</w:t>
            </w:r>
          </w:p>
        </w:tc>
        <w:tc>
          <w:tcPr>
            <w:tcW w:w="5811" w:type="dxa"/>
            <w:noWrap/>
            <w:vAlign w:val="center"/>
          </w:tcPr>
          <w:p w:rsidR="000627B3" w:rsidRDefault="000627B3">
            <w:pPr>
              <w:spacing w:line="500" w:lineRule="exact"/>
              <w:jc w:val="left"/>
              <w:rPr>
                <w:rFonts w:ascii="Times New Roman" w:eastAsia="仿宋_GB2312" w:hAnsi="Times New Roman"/>
                <w:sz w:val="30"/>
                <w:szCs w:val="30"/>
              </w:rPr>
            </w:pPr>
            <w:r>
              <w:rPr>
                <w:rFonts w:ascii="Times New Roman" w:eastAsia="仿宋_GB2312" w:hAnsi="Times New Roman" w:hint="eastAsia"/>
                <w:sz w:val="30"/>
                <w:szCs w:val="30"/>
              </w:rPr>
              <w:t>不少于</w:t>
            </w:r>
            <w:r>
              <w:rPr>
                <w:rFonts w:ascii="Times New Roman" w:eastAsia="仿宋_GB2312" w:hAnsi="Times New Roman" w:hint="eastAsia"/>
                <w:sz w:val="30"/>
                <w:szCs w:val="30"/>
              </w:rPr>
              <w:t>1</w:t>
            </w:r>
            <w:r>
              <w:rPr>
                <w:rFonts w:ascii="Times New Roman" w:eastAsia="仿宋_GB2312" w:hAnsi="Times New Roman" w:hint="eastAsia"/>
                <w:sz w:val="30"/>
                <w:szCs w:val="30"/>
              </w:rPr>
              <w:t>个机位，可利用三脚架置于合理位置，能覆盖检测活动范围，能清晰拍摄检测设备、检测人员活动；应在现场检测开展时全过程不间断拍摄。</w:t>
            </w:r>
          </w:p>
        </w:tc>
        <w:tc>
          <w:tcPr>
            <w:tcW w:w="4395" w:type="dxa"/>
            <w:noWrap/>
            <w:vAlign w:val="center"/>
          </w:tcPr>
          <w:p w:rsidR="000627B3" w:rsidRDefault="000627B3">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p>
        </w:tc>
        <w:tc>
          <w:tcPr>
            <w:tcW w:w="1319" w:type="dxa"/>
            <w:noWrap/>
            <w:vAlign w:val="center"/>
          </w:tcPr>
          <w:p w:rsidR="000627B3" w:rsidRDefault="000627B3">
            <w:pPr>
              <w:spacing w:line="500" w:lineRule="exact"/>
              <w:jc w:val="center"/>
              <w:rPr>
                <w:rFonts w:ascii="Times New Roman" w:eastAsia="仿宋_GB2312" w:hAnsi="Times New Roman"/>
                <w:sz w:val="30"/>
                <w:szCs w:val="30"/>
              </w:rPr>
            </w:pPr>
          </w:p>
        </w:tc>
      </w:tr>
    </w:tbl>
    <w:p w:rsidR="000627B3" w:rsidRDefault="000627B3">
      <w:pPr>
        <w:jc w:val="left"/>
        <w:rPr>
          <w:rFonts w:ascii="Times New Roman" w:eastAsia="仿宋_GB2312" w:hAnsi="Times New Roman"/>
          <w:sz w:val="32"/>
          <w:szCs w:val="32"/>
        </w:rPr>
      </w:pPr>
    </w:p>
    <w:sectPr w:rsidR="000627B3" w:rsidSect="00644BAD">
      <w:pgSz w:w="16838" w:h="11906" w:orient="landscape"/>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DA3" w:rsidRDefault="00753DA3" w:rsidP="004263AB">
      <w:r>
        <w:separator/>
      </w:r>
    </w:p>
  </w:endnote>
  <w:endnote w:type="continuationSeparator" w:id="1">
    <w:p w:rsidR="00753DA3" w:rsidRDefault="00753DA3" w:rsidP="0042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DA3" w:rsidRDefault="00753DA3" w:rsidP="004263AB">
      <w:r>
        <w:separator/>
      </w:r>
    </w:p>
  </w:footnote>
  <w:footnote w:type="continuationSeparator" w:id="1">
    <w:p w:rsidR="00753DA3" w:rsidRDefault="00753DA3" w:rsidP="0042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95118"/>
    <w:multiLevelType w:val="singleLevel"/>
    <w:tmpl w:val="8639511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B8A"/>
    <w:rsid w:val="00012F61"/>
    <w:rsid w:val="000440C6"/>
    <w:rsid w:val="00051E1D"/>
    <w:rsid w:val="00057472"/>
    <w:rsid w:val="000627B3"/>
    <w:rsid w:val="00062911"/>
    <w:rsid w:val="00067B76"/>
    <w:rsid w:val="000717A3"/>
    <w:rsid w:val="000B1010"/>
    <w:rsid w:val="000C16F5"/>
    <w:rsid w:val="00122B90"/>
    <w:rsid w:val="001509CC"/>
    <w:rsid w:val="00164E41"/>
    <w:rsid w:val="00193340"/>
    <w:rsid w:val="001A254B"/>
    <w:rsid w:val="001A3374"/>
    <w:rsid w:val="001D2400"/>
    <w:rsid w:val="00227458"/>
    <w:rsid w:val="002607AF"/>
    <w:rsid w:val="00267E6E"/>
    <w:rsid w:val="00284ED6"/>
    <w:rsid w:val="00291C73"/>
    <w:rsid w:val="002D1D77"/>
    <w:rsid w:val="002D5B4E"/>
    <w:rsid w:val="002D5CB0"/>
    <w:rsid w:val="002E693E"/>
    <w:rsid w:val="003165BC"/>
    <w:rsid w:val="00361CF3"/>
    <w:rsid w:val="00385F1F"/>
    <w:rsid w:val="003A79BF"/>
    <w:rsid w:val="003B7910"/>
    <w:rsid w:val="003F62D7"/>
    <w:rsid w:val="004263AB"/>
    <w:rsid w:val="00462316"/>
    <w:rsid w:val="00462BE1"/>
    <w:rsid w:val="00482115"/>
    <w:rsid w:val="004C4C16"/>
    <w:rsid w:val="004E3FDA"/>
    <w:rsid w:val="004F0935"/>
    <w:rsid w:val="004F3738"/>
    <w:rsid w:val="00566563"/>
    <w:rsid w:val="005930BD"/>
    <w:rsid w:val="005E79B9"/>
    <w:rsid w:val="005F767B"/>
    <w:rsid w:val="006114FD"/>
    <w:rsid w:val="0063117C"/>
    <w:rsid w:val="006318A6"/>
    <w:rsid w:val="00644BAD"/>
    <w:rsid w:val="00645B58"/>
    <w:rsid w:val="0064767B"/>
    <w:rsid w:val="00675C0A"/>
    <w:rsid w:val="0067741E"/>
    <w:rsid w:val="00677793"/>
    <w:rsid w:val="00677D62"/>
    <w:rsid w:val="00693679"/>
    <w:rsid w:val="00696F64"/>
    <w:rsid w:val="006B130F"/>
    <w:rsid w:val="006F7763"/>
    <w:rsid w:val="00703254"/>
    <w:rsid w:val="00710B8A"/>
    <w:rsid w:val="00716ECA"/>
    <w:rsid w:val="00737C45"/>
    <w:rsid w:val="0074121C"/>
    <w:rsid w:val="00753DA3"/>
    <w:rsid w:val="00796694"/>
    <w:rsid w:val="007B74E8"/>
    <w:rsid w:val="007C6A0B"/>
    <w:rsid w:val="007D116E"/>
    <w:rsid w:val="007E103D"/>
    <w:rsid w:val="00810E81"/>
    <w:rsid w:val="00814842"/>
    <w:rsid w:val="00822BD1"/>
    <w:rsid w:val="0082747B"/>
    <w:rsid w:val="00841E8F"/>
    <w:rsid w:val="00857D91"/>
    <w:rsid w:val="00863401"/>
    <w:rsid w:val="008B0F65"/>
    <w:rsid w:val="008C4C6C"/>
    <w:rsid w:val="008D27C9"/>
    <w:rsid w:val="008D711B"/>
    <w:rsid w:val="008E6827"/>
    <w:rsid w:val="00912179"/>
    <w:rsid w:val="00934023"/>
    <w:rsid w:val="00944198"/>
    <w:rsid w:val="00983058"/>
    <w:rsid w:val="00992D00"/>
    <w:rsid w:val="00995913"/>
    <w:rsid w:val="009979AC"/>
    <w:rsid w:val="009A4F1E"/>
    <w:rsid w:val="009B787F"/>
    <w:rsid w:val="009F2531"/>
    <w:rsid w:val="00A05102"/>
    <w:rsid w:val="00A10C3F"/>
    <w:rsid w:val="00A15DB5"/>
    <w:rsid w:val="00A462BA"/>
    <w:rsid w:val="00A70F16"/>
    <w:rsid w:val="00A8423A"/>
    <w:rsid w:val="00B10410"/>
    <w:rsid w:val="00B13B7B"/>
    <w:rsid w:val="00B171E6"/>
    <w:rsid w:val="00B202D5"/>
    <w:rsid w:val="00B2443C"/>
    <w:rsid w:val="00B75721"/>
    <w:rsid w:val="00BE4058"/>
    <w:rsid w:val="00C02942"/>
    <w:rsid w:val="00C368D8"/>
    <w:rsid w:val="00C57832"/>
    <w:rsid w:val="00C859A3"/>
    <w:rsid w:val="00C949B7"/>
    <w:rsid w:val="00CB6469"/>
    <w:rsid w:val="00CC7D4F"/>
    <w:rsid w:val="00CD64EA"/>
    <w:rsid w:val="00CF2E75"/>
    <w:rsid w:val="00D21A27"/>
    <w:rsid w:val="00D67AA4"/>
    <w:rsid w:val="00DE6913"/>
    <w:rsid w:val="00DE72E7"/>
    <w:rsid w:val="00E316D2"/>
    <w:rsid w:val="00E4264C"/>
    <w:rsid w:val="00E4360D"/>
    <w:rsid w:val="00E44431"/>
    <w:rsid w:val="00E5590B"/>
    <w:rsid w:val="00E66C30"/>
    <w:rsid w:val="00E70434"/>
    <w:rsid w:val="00E764DD"/>
    <w:rsid w:val="00E86254"/>
    <w:rsid w:val="00E92291"/>
    <w:rsid w:val="00EA7569"/>
    <w:rsid w:val="00EB2241"/>
    <w:rsid w:val="00EC00BF"/>
    <w:rsid w:val="00EC34EF"/>
    <w:rsid w:val="00F04A00"/>
    <w:rsid w:val="00F320CB"/>
    <w:rsid w:val="00F32D4B"/>
    <w:rsid w:val="00F46D15"/>
    <w:rsid w:val="00F80CFB"/>
    <w:rsid w:val="00F81673"/>
    <w:rsid w:val="00FA259A"/>
    <w:rsid w:val="00FC2FA4"/>
    <w:rsid w:val="00FE1630"/>
    <w:rsid w:val="00FF04EF"/>
    <w:rsid w:val="052D36E5"/>
    <w:rsid w:val="07022038"/>
    <w:rsid w:val="0B9316BA"/>
    <w:rsid w:val="0C807692"/>
    <w:rsid w:val="0F507FCB"/>
    <w:rsid w:val="12D1532B"/>
    <w:rsid w:val="151E29CD"/>
    <w:rsid w:val="192A0D59"/>
    <w:rsid w:val="20436F19"/>
    <w:rsid w:val="22B13088"/>
    <w:rsid w:val="2C844709"/>
    <w:rsid w:val="30B7562A"/>
    <w:rsid w:val="33466930"/>
    <w:rsid w:val="39E92488"/>
    <w:rsid w:val="408B28EC"/>
    <w:rsid w:val="42A012DD"/>
    <w:rsid w:val="43AE707F"/>
    <w:rsid w:val="445441A7"/>
    <w:rsid w:val="44FD623A"/>
    <w:rsid w:val="46565EF6"/>
    <w:rsid w:val="47567B94"/>
    <w:rsid w:val="4A48101C"/>
    <w:rsid w:val="4A9B27FB"/>
    <w:rsid w:val="526E12AA"/>
    <w:rsid w:val="53384276"/>
    <w:rsid w:val="53A0466A"/>
    <w:rsid w:val="54C058A4"/>
    <w:rsid w:val="54FD4273"/>
    <w:rsid w:val="5AA07EB6"/>
    <w:rsid w:val="64802FFD"/>
    <w:rsid w:val="68480268"/>
    <w:rsid w:val="6A7D6AA5"/>
    <w:rsid w:val="71927F0F"/>
    <w:rsid w:val="735215D3"/>
    <w:rsid w:val="73AA4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AD"/>
    <w:pPr>
      <w:widowControl w:val="0"/>
      <w:jc w:val="both"/>
    </w:pPr>
    <w:rPr>
      <w:rFonts w:ascii="Calibri" w:hAnsi="Calibri"/>
      <w:kern w:val="2"/>
      <w:sz w:val="21"/>
      <w:szCs w:val="22"/>
    </w:rPr>
  </w:style>
  <w:style w:type="paragraph" w:styleId="1">
    <w:name w:val="heading 1"/>
    <w:basedOn w:val="a"/>
    <w:next w:val="a"/>
    <w:uiPriority w:val="9"/>
    <w:qFormat/>
    <w:rsid w:val="00644BAD"/>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644BAD"/>
    <w:pPr>
      <w:jc w:val="left"/>
    </w:pPr>
  </w:style>
  <w:style w:type="paragraph" w:styleId="a4">
    <w:name w:val="Balloon Text"/>
    <w:basedOn w:val="a"/>
    <w:link w:val="Char"/>
    <w:uiPriority w:val="99"/>
    <w:unhideWhenUsed/>
    <w:qFormat/>
    <w:rsid w:val="00644BAD"/>
    <w:rPr>
      <w:sz w:val="18"/>
      <w:szCs w:val="18"/>
    </w:rPr>
  </w:style>
  <w:style w:type="character" w:customStyle="1" w:styleId="Char">
    <w:name w:val="批注框文本 Char"/>
    <w:basedOn w:val="a0"/>
    <w:link w:val="a4"/>
    <w:uiPriority w:val="99"/>
    <w:semiHidden/>
    <w:qFormat/>
    <w:rsid w:val="00644BAD"/>
    <w:rPr>
      <w:rFonts w:ascii="Calibri" w:hAnsi="Calibri"/>
      <w:kern w:val="2"/>
      <w:sz w:val="18"/>
      <w:szCs w:val="18"/>
    </w:rPr>
  </w:style>
  <w:style w:type="paragraph" w:styleId="a5">
    <w:name w:val="footer"/>
    <w:basedOn w:val="a"/>
    <w:link w:val="Char0"/>
    <w:uiPriority w:val="99"/>
    <w:unhideWhenUsed/>
    <w:qFormat/>
    <w:rsid w:val="00644BAD"/>
    <w:pPr>
      <w:tabs>
        <w:tab w:val="center" w:pos="4153"/>
        <w:tab w:val="right" w:pos="8306"/>
      </w:tabs>
      <w:snapToGrid w:val="0"/>
      <w:jc w:val="left"/>
    </w:pPr>
    <w:rPr>
      <w:sz w:val="18"/>
      <w:szCs w:val="18"/>
    </w:rPr>
  </w:style>
  <w:style w:type="character" w:customStyle="1" w:styleId="Char0">
    <w:name w:val="页脚 Char"/>
    <w:basedOn w:val="a0"/>
    <w:link w:val="a5"/>
    <w:uiPriority w:val="99"/>
    <w:semiHidden/>
    <w:qFormat/>
    <w:rsid w:val="00644BAD"/>
    <w:rPr>
      <w:sz w:val="18"/>
      <w:szCs w:val="18"/>
    </w:rPr>
  </w:style>
  <w:style w:type="paragraph" w:styleId="a6">
    <w:name w:val="header"/>
    <w:basedOn w:val="a"/>
    <w:link w:val="Char1"/>
    <w:uiPriority w:val="99"/>
    <w:unhideWhenUsed/>
    <w:qFormat/>
    <w:rsid w:val="00644B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644BAD"/>
    <w:rPr>
      <w:sz w:val="18"/>
      <w:szCs w:val="18"/>
    </w:rPr>
  </w:style>
  <w:style w:type="paragraph" w:styleId="a7">
    <w:name w:val="Normal (Web)"/>
    <w:basedOn w:val="a"/>
    <w:qFormat/>
    <w:rsid w:val="00644BAD"/>
    <w:pPr>
      <w:spacing w:before="100" w:beforeAutospacing="1" w:after="100" w:afterAutospacing="1"/>
      <w:jc w:val="left"/>
    </w:pPr>
    <w:rPr>
      <w:kern w:val="0"/>
      <w:sz w:val="24"/>
    </w:rPr>
  </w:style>
  <w:style w:type="table" w:styleId="a8">
    <w:name w:val="Table Grid"/>
    <w:basedOn w:val="a1"/>
    <w:uiPriority w:val="59"/>
    <w:qFormat/>
    <w:rsid w:val="00644B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basedOn w:val="a0"/>
    <w:uiPriority w:val="20"/>
    <w:qFormat/>
    <w:rsid w:val="00644BAD"/>
    <w:rPr>
      <w:i/>
    </w:rPr>
  </w:style>
  <w:style w:type="character" w:styleId="aa">
    <w:name w:val="annotation reference"/>
    <w:basedOn w:val="a0"/>
    <w:uiPriority w:val="99"/>
    <w:unhideWhenUsed/>
    <w:qFormat/>
    <w:rsid w:val="00644BAD"/>
    <w:rPr>
      <w:sz w:val="21"/>
      <w:szCs w:val="21"/>
    </w:rPr>
  </w:style>
  <w:style w:type="paragraph" w:styleId="ab">
    <w:name w:val="List Paragraph"/>
    <w:basedOn w:val="a"/>
    <w:uiPriority w:val="34"/>
    <w:qFormat/>
    <w:rsid w:val="00644BA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Company>微软中国</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2025-06-03T07:23:00Z</cp:lastPrinted>
  <dcterms:created xsi:type="dcterms:W3CDTF">2025-05-29T08:56:00Z</dcterms:created>
  <dcterms:modified xsi:type="dcterms:W3CDTF">2025-06-03T07:24:00Z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eyJoZGlkIjoiOTEyNmU5ZGU3ODNjZGRiNzhhOWVlMjU2N2NhYTI2ZWUiLCJ1c2VySWQiOiI0NTg4NTk5NDUifQ==</vt:lpwstr>
  </property>
  <property fmtid="{D5CDD505-2E9C-101B-9397-08002B2CF9AE}" pid="3" name="KSOProductBuildVer">
    <vt:lpwstr>2052-12.1.0.21171</vt:lpwstr>
  </property>
  <property fmtid="{D5CDD505-2E9C-101B-9397-08002B2CF9AE}" pid="4" name="ICV">
    <vt:lpwstr>C325D296DDCA463EA7FC8C597EE6751D_13</vt:lpwstr>
  </property>
</Properties>
</file>