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090EC" w14:textId="77777777" w:rsidR="00DA2A53" w:rsidRDefault="00000000">
      <w:pPr>
        <w:spacing w:line="620" w:lineRule="exact"/>
        <w:jc w:val="center"/>
        <w:rPr>
          <w:rFonts w:ascii="方正小标宋简体" w:eastAsia="方正小标宋简体"/>
          <w:sz w:val="44"/>
          <w:szCs w:val="44"/>
          <w:shd w:val="clear" w:color="auto" w:fill="FFFFFF"/>
        </w:rPr>
      </w:pPr>
      <w:bookmarkStart w:id="0" w:name="OLE_LINK2"/>
      <w:r>
        <w:rPr>
          <w:rFonts w:ascii="方正小标宋简体" w:eastAsia="方正小标宋简体" w:hint="eastAsia"/>
          <w:sz w:val="44"/>
          <w:szCs w:val="44"/>
          <w:shd w:val="clear" w:color="auto" w:fill="FFFFFF"/>
        </w:rPr>
        <w:t>《南昌市住宅小区物业服务事项公开公示管理暂行办法》起草说明和解读</w:t>
      </w:r>
    </w:p>
    <w:p w14:paraId="6AE48F97" w14:textId="77777777" w:rsidR="00DA2A53" w:rsidRDefault="00DA2A53">
      <w:pPr>
        <w:spacing w:line="620" w:lineRule="exact"/>
        <w:ind w:firstLineChars="200" w:firstLine="480"/>
        <w:rPr>
          <w:rFonts w:ascii="黑体" w:eastAsia="黑体" w:hAnsi="黑体"/>
          <w:sz w:val="24"/>
          <w:szCs w:val="24"/>
          <w:shd w:val="clear" w:color="auto" w:fill="FFFFFF"/>
        </w:rPr>
      </w:pPr>
    </w:p>
    <w:p w14:paraId="5D65763C" w14:textId="77777777" w:rsidR="00DA2A53" w:rsidRDefault="00000000">
      <w:pPr>
        <w:spacing w:line="640" w:lineRule="exact"/>
        <w:ind w:firstLineChars="200" w:firstLine="640"/>
        <w:rPr>
          <w:rFonts w:ascii="黑体" w:eastAsia="黑体" w:hAnsi="黑体"/>
          <w:sz w:val="32"/>
          <w:szCs w:val="32"/>
          <w:shd w:val="clear" w:color="auto" w:fill="FFFFFF"/>
        </w:rPr>
      </w:pPr>
      <w:r>
        <w:rPr>
          <w:rFonts w:ascii="黑体" w:eastAsia="黑体" w:hAnsi="黑体" w:hint="eastAsia"/>
          <w:sz w:val="32"/>
          <w:szCs w:val="32"/>
          <w:shd w:val="clear" w:color="auto" w:fill="FFFFFF"/>
        </w:rPr>
        <w:t>一、目的意义</w:t>
      </w:r>
    </w:p>
    <w:p w14:paraId="1875C8AC" w14:textId="77777777" w:rsidR="00DA2A53" w:rsidRDefault="00000000">
      <w:pPr>
        <w:spacing w:line="640" w:lineRule="exact"/>
        <w:ind w:firstLine="601"/>
        <w:rPr>
          <w:rFonts w:ascii="仿宋_GB2312" w:eastAsia="仿宋_GB2312"/>
          <w:sz w:val="32"/>
          <w:szCs w:val="32"/>
          <w:shd w:val="clear" w:color="auto" w:fill="FFFFFF"/>
        </w:rPr>
      </w:pPr>
      <w:r>
        <w:rPr>
          <w:rFonts w:ascii="仿宋_GB2312" w:eastAsia="仿宋_GB2312" w:hint="eastAsia"/>
          <w:sz w:val="32"/>
          <w:szCs w:val="32"/>
          <w:shd w:val="clear" w:color="auto" w:fill="FFFFFF"/>
        </w:rPr>
        <w:t>住宅物业管理事关群众生活品质，带着城市安全运行和社会稳定。随着住房城乡建设事业的发展和群众居住水平的不断提高，物业服务覆盖面日渐扩大，物业服务信息不公开、不透明、信息不对称等问题引发的纠纷矛盾不断涌现。为此，实行规范物业服务事项公开公示制度，不仅是贯彻落实物业管理法律法规，促进物业服务事项公开公示规范化，提高物业服务企业诚信服务意识和服务水平的实际举措，也是进一步增加物业服务透明度，保障业主知情权、监督权，接受广大业主监督的重要渠道。</w:t>
      </w:r>
    </w:p>
    <w:p w14:paraId="79A01F09" w14:textId="77777777" w:rsidR="00DA2A53" w:rsidRDefault="00000000">
      <w:pPr>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二、相关依据</w:t>
      </w:r>
    </w:p>
    <w:p w14:paraId="0ED39116" w14:textId="77777777" w:rsidR="00DA2A53" w:rsidRDefault="00000000">
      <w:pPr>
        <w:spacing w:line="640" w:lineRule="exact"/>
        <w:ind w:firstLineChars="200" w:firstLine="640"/>
        <w:rPr>
          <w:rFonts w:ascii="黑体" w:eastAsia="黑体" w:hAnsi="黑体" w:cs="黑体"/>
          <w:sz w:val="32"/>
          <w:szCs w:val="32"/>
        </w:rPr>
      </w:pPr>
      <w:r>
        <w:rPr>
          <w:rFonts w:ascii="仿宋_GB2312" w:eastAsia="仿宋_GB2312" w:hint="eastAsia"/>
          <w:sz w:val="32"/>
          <w:szCs w:val="32"/>
          <w:shd w:val="clear" w:color="auto" w:fill="FFFFFF"/>
        </w:rPr>
        <w:t>根据《中华人民共和国民法典》、《物业管理条例》、《江西省物业管理条例》等法律法规的规定，</w:t>
      </w:r>
      <w:r>
        <w:rPr>
          <w:rFonts w:ascii="仿宋_GB2312" w:eastAsia="仿宋_GB2312" w:hAnsi="仿宋_GB2312" w:cs="仿宋_GB2312" w:hint="eastAsia"/>
          <w:bCs/>
          <w:kern w:val="0"/>
          <w:sz w:val="32"/>
          <w:szCs w:val="32"/>
        </w:rPr>
        <w:t>以及住建部等十部门《关于加强和改进住宅物业管理工作的通知》等。</w:t>
      </w:r>
    </w:p>
    <w:p w14:paraId="6571B35C" w14:textId="77777777" w:rsidR="00DA2A53" w:rsidRDefault="00000000">
      <w:pPr>
        <w:spacing w:line="640" w:lineRule="exact"/>
        <w:ind w:firstLineChars="200" w:firstLine="640"/>
        <w:rPr>
          <w:rFonts w:ascii="黑体" w:eastAsia="黑体" w:hAnsi="黑体"/>
          <w:sz w:val="32"/>
          <w:szCs w:val="32"/>
          <w:shd w:val="clear" w:color="auto" w:fill="FFFFFF"/>
        </w:rPr>
      </w:pPr>
      <w:r>
        <w:rPr>
          <w:rFonts w:ascii="黑体" w:eastAsia="黑体" w:hAnsi="黑体" w:hint="eastAsia"/>
          <w:sz w:val="32"/>
          <w:szCs w:val="32"/>
          <w:shd w:val="clear" w:color="auto" w:fill="FFFFFF"/>
        </w:rPr>
        <w:t>三、制定过程</w:t>
      </w:r>
    </w:p>
    <w:p w14:paraId="55FABD5E" w14:textId="77777777" w:rsidR="00DA2A53" w:rsidRDefault="00000000">
      <w:pPr>
        <w:spacing w:line="640" w:lineRule="exact"/>
        <w:ind w:firstLine="601"/>
        <w:rPr>
          <w:rFonts w:ascii="仿宋_GB2312" w:eastAsia="仿宋_GB2312"/>
          <w:sz w:val="32"/>
          <w:szCs w:val="32"/>
          <w:shd w:val="clear" w:color="auto" w:fill="FFFFFF"/>
        </w:rPr>
      </w:pPr>
      <w:r>
        <w:rPr>
          <w:rFonts w:ascii="仿宋_GB2312" w:eastAsia="仿宋_GB2312" w:hint="eastAsia"/>
          <w:sz w:val="32"/>
          <w:szCs w:val="32"/>
          <w:shd w:val="clear" w:color="auto" w:fill="FFFFFF"/>
        </w:rPr>
        <w:t>借鉴福建省、广州市等地好的经验做法，结合2023年度我市开展的物业小区“公开服务情况、公开费用收支”监督检查工作成效，深入调研分析，</w:t>
      </w:r>
      <w:r>
        <w:rPr>
          <w:rFonts w:ascii="仿宋_GB2312" w:eastAsia="仿宋_GB2312" w:hAnsi="仿宋" w:cs="仿宋" w:hint="eastAsia"/>
          <w:sz w:val="32"/>
          <w:szCs w:val="32"/>
        </w:rPr>
        <w:t>期间，多次召开企业、协会、主管部门座谈会，先后征求了县区物业管理主管部门、市直相关</w:t>
      </w:r>
      <w:r>
        <w:rPr>
          <w:rFonts w:ascii="仿宋_GB2312" w:eastAsia="仿宋_GB2312" w:hAnsi="仿宋" w:cs="仿宋" w:hint="eastAsia"/>
          <w:sz w:val="32"/>
          <w:szCs w:val="32"/>
        </w:rPr>
        <w:lastRenderedPageBreak/>
        <w:t>部门、县区政府意见，并通过局网站向社会征求意见，根据征求的意见对征求意见稿作了进一步修改完善，</w:t>
      </w:r>
      <w:r>
        <w:rPr>
          <w:rFonts w:ascii="仿宋_GB2312" w:eastAsia="仿宋_GB2312" w:hint="eastAsia"/>
          <w:sz w:val="32"/>
          <w:szCs w:val="32"/>
          <w:shd w:val="clear" w:color="auto" w:fill="FFFFFF"/>
        </w:rPr>
        <w:t>形成了《南昌市住宅小区物业服务事项公开公示管理暂行办法》（下文简称办法）。</w:t>
      </w:r>
    </w:p>
    <w:p w14:paraId="0F3F9D09" w14:textId="77777777" w:rsidR="00DA2A53" w:rsidRDefault="00000000">
      <w:pPr>
        <w:spacing w:line="640" w:lineRule="exact"/>
        <w:ind w:firstLineChars="200" w:firstLine="640"/>
        <w:rPr>
          <w:rFonts w:ascii="黑体" w:eastAsia="黑体" w:hAnsi="黑体"/>
          <w:sz w:val="32"/>
          <w:szCs w:val="32"/>
          <w:shd w:val="clear" w:color="auto" w:fill="FFFFFF"/>
        </w:rPr>
      </w:pPr>
      <w:r>
        <w:rPr>
          <w:rFonts w:ascii="黑体" w:eastAsia="黑体" w:hAnsi="黑体" w:hint="eastAsia"/>
          <w:sz w:val="32"/>
          <w:szCs w:val="32"/>
          <w:shd w:val="clear" w:color="auto" w:fill="FFFFFF"/>
        </w:rPr>
        <w:t>四、办法的主要内容</w:t>
      </w:r>
    </w:p>
    <w:p w14:paraId="16782C9A" w14:textId="77777777" w:rsidR="00DA2A53" w:rsidRDefault="00000000">
      <w:pPr>
        <w:spacing w:line="640" w:lineRule="exact"/>
        <w:ind w:firstLine="601"/>
        <w:rPr>
          <w:rFonts w:ascii="仿宋_GB2312" w:eastAsia="仿宋_GB2312"/>
          <w:sz w:val="32"/>
          <w:szCs w:val="32"/>
          <w:shd w:val="clear" w:color="auto" w:fill="FFFFFF"/>
        </w:rPr>
      </w:pPr>
      <w:r>
        <w:rPr>
          <w:rFonts w:ascii="仿宋_GB2312" w:eastAsia="仿宋_GB2312" w:hint="eastAsia"/>
          <w:sz w:val="32"/>
          <w:szCs w:val="32"/>
          <w:shd w:val="clear" w:color="auto" w:fill="FFFFFF"/>
        </w:rPr>
        <w:t>办法共六章十八条，分别从住宅小区物业服务事项公开公示的目的意义、部门职责、内容和期限、保障措施、监督检查等方面，主要内容如下：</w:t>
      </w:r>
    </w:p>
    <w:p w14:paraId="1B53CA9E" w14:textId="77777777" w:rsidR="00DA2A53" w:rsidRDefault="00000000">
      <w:pPr>
        <w:spacing w:line="640" w:lineRule="exact"/>
        <w:ind w:firstLine="601"/>
        <w:rPr>
          <w:rFonts w:ascii="仿宋_GB2312" w:eastAsia="仿宋_GB2312"/>
          <w:sz w:val="32"/>
          <w:szCs w:val="32"/>
          <w:shd w:val="clear" w:color="auto" w:fill="FFFFFF"/>
        </w:rPr>
      </w:pPr>
      <w:r>
        <w:rPr>
          <w:rFonts w:ascii="仿宋_GB2312" w:eastAsia="仿宋_GB2312"/>
          <w:sz w:val="32"/>
          <w:szCs w:val="32"/>
          <w:shd w:val="clear" w:color="auto" w:fill="FFFFFF"/>
        </w:rPr>
        <w:t>（一）第一章总则共四条，明确了制定《</w:t>
      </w:r>
      <w:r>
        <w:rPr>
          <w:rFonts w:ascii="仿宋_GB2312" w:eastAsia="仿宋_GB2312" w:hint="eastAsia"/>
          <w:sz w:val="32"/>
          <w:szCs w:val="32"/>
          <w:shd w:val="clear" w:color="auto" w:fill="FFFFFF"/>
        </w:rPr>
        <w:t>管理办法</w:t>
      </w:r>
      <w:r>
        <w:rPr>
          <w:rFonts w:ascii="仿宋_GB2312" w:eastAsia="仿宋_GB2312"/>
          <w:sz w:val="32"/>
          <w:szCs w:val="32"/>
          <w:shd w:val="clear" w:color="auto" w:fill="FFFFFF"/>
        </w:rPr>
        <w:t>》的主要目的和依据，界定了物业服务事项公开公示的主要内涵。</w:t>
      </w:r>
    </w:p>
    <w:p w14:paraId="7890CB7D" w14:textId="77777777" w:rsidR="00DA2A53" w:rsidRDefault="00000000">
      <w:pPr>
        <w:spacing w:line="640" w:lineRule="exact"/>
        <w:ind w:firstLine="601"/>
        <w:rPr>
          <w:rFonts w:ascii="仿宋_GB2312" w:eastAsia="仿宋_GB2312"/>
          <w:sz w:val="32"/>
          <w:szCs w:val="32"/>
          <w:shd w:val="clear" w:color="auto" w:fill="FFFFFF"/>
        </w:rPr>
      </w:pPr>
      <w:r>
        <w:rPr>
          <w:rFonts w:ascii="仿宋_GB2312" w:eastAsia="仿宋_GB2312"/>
          <w:sz w:val="32"/>
          <w:szCs w:val="32"/>
          <w:shd w:val="clear" w:color="auto" w:fill="FFFFFF"/>
        </w:rPr>
        <w:t>（二）第二章职责分工共三条，规定了</w:t>
      </w:r>
      <w:r>
        <w:rPr>
          <w:rFonts w:ascii="仿宋_GB2312" w:eastAsia="仿宋_GB2312" w:hint="eastAsia"/>
          <w:sz w:val="32"/>
          <w:szCs w:val="32"/>
          <w:shd w:val="clear" w:color="auto" w:fill="FFFFFF"/>
        </w:rPr>
        <w:t>设区市级</w:t>
      </w:r>
      <w:r>
        <w:rPr>
          <w:rFonts w:ascii="仿宋_GB2312" w:eastAsia="仿宋_GB2312"/>
          <w:sz w:val="32"/>
          <w:szCs w:val="32"/>
          <w:shd w:val="clear" w:color="auto" w:fill="FFFFFF"/>
        </w:rPr>
        <w:t>、</w:t>
      </w:r>
      <w:r>
        <w:rPr>
          <w:rFonts w:ascii="仿宋_GB2312" w:eastAsia="仿宋_GB2312" w:hint="eastAsia"/>
          <w:sz w:val="32"/>
          <w:szCs w:val="32"/>
          <w:shd w:val="clear" w:color="auto" w:fill="FFFFFF"/>
        </w:rPr>
        <w:t>县、区（开发区、管理局）人民政府</w:t>
      </w:r>
      <w:r>
        <w:rPr>
          <w:rFonts w:ascii="仿宋_GB2312" w:eastAsia="仿宋_GB2312"/>
          <w:sz w:val="32"/>
          <w:szCs w:val="32"/>
          <w:shd w:val="clear" w:color="auto" w:fill="FFFFFF"/>
        </w:rPr>
        <w:t>物业管理主管部门、</w:t>
      </w:r>
      <w:r>
        <w:rPr>
          <w:rFonts w:ascii="仿宋_GB2312" w:eastAsia="仿宋_GB2312" w:hint="eastAsia"/>
          <w:sz w:val="32"/>
          <w:szCs w:val="32"/>
          <w:shd w:val="clear" w:color="auto" w:fill="FFFFFF"/>
        </w:rPr>
        <w:t>街道办事处（乡镇人民政府）</w:t>
      </w:r>
      <w:r>
        <w:rPr>
          <w:rFonts w:ascii="仿宋_GB2312" w:eastAsia="仿宋_GB2312"/>
          <w:sz w:val="32"/>
          <w:szCs w:val="32"/>
          <w:shd w:val="clear" w:color="auto" w:fill="FFFFFF"/>
        </w:rPr>
        <w:t>、</w:t>
      </w:r>
      <w:r>
        <w:rPr>
          <w:rFonts w:ascii="仿宋_GB2312" w:eastAsia="仿宋_GB2312" w:hint="eastAsia"/>
          <w:sz w:val="32"/>
          <w:szCs w:val="32"/>
          <w:shd w:val="clear" w:color="auto" w:fill="FFFFFF"/>
        </w:rPr>
        <w:t>居（村）民委员会</w:t>
      </w:r>
      <w:r>
        <w:rPr>
          <w:rFonts w:ascii="仿宋_GB2312" w:eastAsia="仿宋_GB2312"/>
          <w:sz w:val="32"/>
          <w:szCs w:val="32"/>
          <w:shd w:val="clear" w:color="auto" w:fill="FFFFFF"/>
        </w:rPr>
        <w:t>、物业管理行业协会、物业服务企业的主要职责。</w:t>
      </w:r>
    </w:p>
    <w:p w14:paraId="65DB6E2C" w14:textId="77777777" w:rsidR="00DA2A53" w:rsidRDefault="00000000">
      <w:pPr>
        <w:spacing w:line="640" w:lineRule="exact"/>
        <w:ind w:firstLine="601"/>
        <w:rPr>
          <w:rFonts w:ascii="仿宋_GB2312" w:eastAsia="仿宋_GB2312"/>
          <w:sz w:val="32"/>
          <w:szCs w:val="32"/>
          <w:shd w:val="clear" w:color="auto" w:fill="FFFFFF"/>
        </w:rPr>
      </w:pPr>
      <w:r>
        <w:rPr>
          <w:rFonts w:ascii="仿宋_GB2312" w:eastAsia="仿宋_GB2312"/>
          <w:sz w:val="32"/>
          <w:szCs w:val="32"/>
          <w:shd w:val="clear" w:color="auto" w:fill="FFFFFF"/>
        </w:rPr>
        <w:t>（三）第三章公开公示共</w:t>
      </w:r>
      <w:r>
        <w:rPr>
          <w:rFonts w:ascii="仿宋_GB2312" w:eastAsia="仿宋_GB2312" w:hint="eastAsia"/>
          <w:sz w:val="32"/>
          <w:szCs w:val="32"/>
          <w:shd w:val="clear" w:color="auto" w:fill="FFFFFF"/>
        </w:rPr>
        <w:t>三</w:t>
      </w:r>
      <w:r>
        <w:rPr>
          <w:rFonts w:ascii="仿宋_GB2312" w:eastAsia="仿宋_GB2312"/>
          <w:sz w:val="32"/>
          <w:szCs w:val="32"/>
          <w:shd w:val="clear" w:color="auto" w:fill="FFFFFF"/>
        </w:rPr>
        <w:t>条，规定了物业服务企业应公开公示的内容、公示频率、公示期限、公开公示设施的种类</w:t>
      </w:r>
      <w:r>
        <w:rPr>
          <w:rFonts w:ascii="仿宋_GB2312" w:eastAsia="仿宋_GB2312" w:hint="eastAsia"/>
          <w:sz w:val="32"/>
          <w:szCs w:val="32"/>
          <w:shd w:val="clear" w:color="auto" w:fill="FFFFFF"/>
        </w:rPr>
        <w:t>和公共收益及使用情况的公示主体</w:t>
      </w:r>
      <w:r>
        <w:rPr>
          <w:rFonts w:ascii="仿宋_GB2312" w:eastAsia="仿宋_GB2312"/>
          <w:sz w:val="32"/>
          <w:szCs w:val="32"/>
          <w:shd w:val="clear" w:color="auto" w:fill="FFFFFF"/>
        </w:rPr>
        <w:t>。</w:t>
      </w:r>
    </w:p>
    <w:p w14:paraId="2E1E8040" w14:textId="77777777" w:rsidR="00DA2A53" w:rsidRDefault="00000000">
      <w:pPr>
        <w:spacing w:line="640" w:lineRule="exact"/>
        <w:ind w:firstLine="601"/>
        <w:rPr>
          <w:rFonts w:ascii="仿宋_GB2312" w:eastAsia="仿宋_GB2312"/>
          <w:sz w:val="32"/>
          <w:szCs w:val="32"/>
          <w:shd w:val="clear" w:color="auto" w:fill="FFFFFF"/>
        </w:rPr>
      </w:pPr>
      <w:r>
        <w:rPr>
          <w:rFonts w:ascii="仿宋_GB2312" w:eastAsia="仿宋_GB2312"/>
          <w:sz w:val="32"/>
          <w:szCs w:val="32"/>
          <w:shd w:val="clear" w:color="auto" w:fill="FFFFFF"/>
        </w:rPr>
        <w:t>（四）第四章保障措施共三条，规定了设立公示设施的位置,要求物业服务企业建立</w:t>
      </w:r>
      <w:r>
        <w:rPr>
          <w:rFonts w:ascii="仿宋_GB2312" w:eastAsia="仿宋_GB2312" w:hint="eastAsia"/>
          <w:sz w:val="32"/>
          <w:szCs w:val="32"/>
          <w:shd w:val="clear" w:color="auto" w:fill="FFFFFF"/>
        </w:rPr>
        <w:t>完善</w:t>
      </w:r>
      <w:r>
        <w:rPr>
          <w:rFonts w:ascii="仿宋_GB2312" w:eastAsia="仿宋_GB2312"/>
          <w:sz w:val="32"/>
          <w:szCs w:val="32"/>
          <w:shd w:val="clear" w:color="auto" w:fill="FFFFFF"/>
        </w:rPr>
        <w:t>公开公示保障制度，</w:t>
      </w:r>
      <w:r>
        <w:rPr>
          <w:rFonts w:ascii="仿宋_GB2312" w:eastAsia="仿宋_GB2312" w:hint="eastAsia"/>
          <w:sz w:val="32"/>
          <w:szCs w:val="32"/>
          <w:shd w:val="clear" w:color="auto" w:fill="FFFFFF"/>
        </w:rPr>
        <w:t>确保</w:t>
      </w:r>
      <w:r>
        <w:rPr>
          <w:rFonts w:ascii="仿宋_GB2312" w:eastAsia="仿宋_GB2312"/>
          <w:sz w:val="32"/>
          <w:szCs w:val="32"/>
          <w:shd w:val="clear" w:color="auto" w:fill="FFFFFF"/>
        </w:rPr>
        <w:t>公开公示全面</w:t>
      </w:r>
      <w:r>
        <w:rPr>
          <w:rFonts w:ascii="仿宋_GB2312" w:eastAsia="仿宋_GB2312" w:hint="eastAsia"/>
          <w:sz w:val="32"/>
          <w:szCs w:val="32"/>
          <w:shd w:val="clear" w:color="auto" w:fill="FFFFFF"/>
        </w:rPr>
        <w:t>规范、</w:t>
      </w:r>
      <w:r>
        <w:rPr>
          <w:rFonts w:ascii="仿宋_GB2312" w:eastAsia="仿宋_GB2312"/>
          <w:sz w:val="32"/>
          <w:szCs w:val="32"/>
          <w:shd w:val="clear" w:color="auto" w:fill="FFFFFF"/>
        </w:rPr>
        <w:t>落到实处。</w:t>
      </w:r>
    </w:p>
    <w:p w14:paraId="632AF12A" w14:textId="77777777" w:rsidR="00DA2A53" w:rsidRDefault="00000000">
      <w:pPr>
        <w:spacing w:line="640" w:lineRule="exact"/>
        <w:ind w:firstLine="601"/>
        <w:rPr>
          <w:rFonts w:ascii="仿宋_GB2312" w:eastAsia="仿宋_GB2312"/>
          <w:sz w:val="32"/>
          <w:szCs w:val="32"/>
          <w:shd w:val="clear" w:color="auto" w:fill="FFFFFF"/>
        </w:rPr>
      </w:pPr>
      <w:r>
        <w:rPr>
          <w:rFonts w:ascii="仿宋_GB2312" w:eastAsia="仿宋_GB2312"/>
          <w:sz w:val="32"/>
          <w:szCs w:val="32"/>
          <w:shd w:val="clear" w:color="auto" w:fill="FFFFFF"/>
        </w:rPr>
        <w:t>（五）第五章监督检查共三条，明确了</w:t>
      </w:r>
      <w:r>
        <w:rPr>
          <w:rFonts w:ascii="仿宋_GB2312" w:eastAsia="仿宋_GB2312" w:hint="eastAsia"/>
          <w:sz w:val="32"/>
          <w:szCs w:val="32"/>
          <w:shd w:val="clear" w:color="auto" w:fill="FFFFFF"/>
        </w:rPr>
        <w:t>县、区（开发区、管理局）</w:t>
      </w:r>
      <w:r>
        <w:rPr>
          <w:rFonts w:ascii="仿宋_GB2312" w:eastAsia="仿宋_GB2312"/>
          <w:sz w:val="32"/>
          <w:szCs w:val="32"/>
          <w:shd w:val="clear" w:color="auto" w:fill="FFFFFF"/>
        </w:rPr>
        <w:t>人民政府物业管理主管部门定期检查、</w:t>
      </w:r>
      <w:r>
        <w:rPr>
          <w:rFonts w:ascii="仿宋_GB2312" w:eastAsia="仿宋_GB2312" w:hint="eastAsia"/>
          <w:sz w:val="32"/>
          <w:szCs w:val="32"/>
          <w:shd w:val="clear" w:color="auto" w:fill="FFFFFF"/>
        </w:rPr>
        <w:t>街道办事处（乡</w:t>
      </w:r>
      <w:r>
        <w:rPr>
          <w:rFonts w:ascii="仿宋_GB2312" w:eastAsia="仿宋_GB2312" w:hint="eastAsia"/>
          <w:sz w:val="32"/>
          <w:szCs w:val="32"/>
          <w:shd w:val="clear" w:color="auto" w:fill="FFFFFF"/>
        </w:rPr>
        <w:lastRenderedPageBreak/>
        <w:t>镇人民政府）、居（村）民委员会</w:t>
      </w:r>
      <w:r>
        <w:rPr>
          <w:rFonts w:ascii="仿宋_GB2312" w:eastAsia="仿宋_GB2312"/>
          <w:sz w:val="32"/>
          <w:szCs w:val="32"/>
          <w:shd w:val="clear" w:color="auto" w:fill="FFFFFF"/>
        </w:rPr>
        <w:t>日常巡查物业服务事项公开公示制度落实情况，并</w:t>
      </w:r>
      <w:r>
        <w:rPr>
          <w:rFonts w:ascii="仿宋_GB2312" w:eastAsia="仿宋_GB2312" w:hint="eastAsia"/>
          <w:sz w:val="32"/>
          <w:szCs w:val="32"/>
          <w:shd w:val="clear" w:color="auto" w:fill="FFFFFF"/>
        </w:rPr>
        <w:t>畅通投诉举报渠道，</w:t>
      </w:r>
      <w:r>
        <w:rPr>
          <w:rFonts w:ascii="仿宋_GB2312" w:eastAsia="仿宋_GB2312"/>
          <w:sz w:val="32"/>
          <w:szCs w:val="32"/>
          <w:shd w:val="clear" w:color="auto" w:fill="FFFFFF"/>
        </w:rPr>
        <w:t>明确了相应的惩处措施。</w:t>
      </w:r>
    </w:p>
    <w:p w14:paraId="0172B0E7" w14:textId="77777777" w:rsidR="00DA2A53" w:rsidRDefault="00000000">
      <w:pPr>
        <w:spacing w:line="640" w:lineRule="exact"/>
        <w:ind w:firstLine="601"/>
        <w:rPr>
          <w:rFonts w:ascii="仿宋_GB2312" w:eastAsia="仿宋_GB2312"/>
          <w:sz w:val="32"/>
          <w:szCs w:val="32"/>
          <w:shd w:val="clear" w:color="auto" w:fill="FFFFFF"/>
        </w:rPr>
      </w:pPr>
      <w:r>
        <w:rPr>
          <w:rFonts w:ascii="仿宋_GB2312" w:eastAsia="仿宋_GB2312"/>
          <w:sz w:val="32"/>
          <w:szCs w:val="32"/>
          <w:shd w:val="clear" w:color="auto" w:fill="FFFFFF"/>
        </w:rPr>
        <w:t>（六）第六章附则共两条，明确非住宅的物业服务项目公共收益管理，可参照本办法有关规定执行。</w:t>
      </w:r>
    </w:p>
    <w:p w14:paraId="27F93CD3" w14:textId="77777777" w:rsidR="00DA2A53" w:rsidRDefault="00DA2A53">
      <w:pPr>
        <w:spacing w:line="620" w:lineRule="exact"/>
        <w:ind w:firstLine="601"/>
        <w:rPr>
          <w:rFonts w:ascii="仿宋_GB2312" w:eastAsia="仿宋_GB2312"/>
          <w:sz w:val="32"/>
          <w:szCs w:val="32"/>
          <w:shd w:val="clear" w:color="auto" w:fill="FFFFFF"/>
        </w:rPr>
      </w:pPr>
    </w:p>
    <w:p w14:paraId="1F9F3941" w14:textId="77777777" w:rsidR="00DA2A53" w:rsidRDefault="00DA2A53">
      <w:pPr>
        <w:spacing w:line="620" w:lineRule="exact"/>
        <w:ind w:firstLine="601"/>
        <w:rPr>
          <w:rFonts w:ascii="仿宋_GB2312" w:eastAsia="仿宋_GB2312"/>
          <w:sz w:val="32"/>
          <w:szCs w:val="32"/>
          <w:shd w:val="clear" w:color="auto" w:fill="FFFFFF"/>
        </w:rPr>
      </w:pPr>
    </w:p>
    <w:p w14:paraId="3A644659" w14:textId="77777777" w:rsidR="00DA2A53" w:rsidRDefault="00DA2A53">
      <w:pPr>
        <w:spacing w:line="620" w:lineRule="exact"/>
        <w:ind w:firstLine="601"/>
        <w:rPr>
          <w:rFonts w:ascii="仿宋_GB2312" w:eastAsia="仿宋_GB2312"/>
          <w:sz w:val="32"/>
          <w:szCs w:val="32"/>
          <w:shd w:val="clear" w:color="auto" w:fill="FFFFFF"/>
        </w:rPr>
      </w:pPr>
    </w:p>
    <w:p w14:paraId="33EB8A5B" w14:textId="77777777" w:rsidR="00DA2A53" w:rsidRDefault="00DA2A53">
      <w:pPr>
        <w:spacing w:line="620" w:lineRule="exact"/>
        <w:ind w:firstLine="601"/>
        <w:rPr>
          <w:rFonts w:ascii="仿宋_GB2312" w:eastAsia="仿宋_GB2312"/>
          <w:sz w:val="32"/>
          <w:szCs w:val="32"/>
          <w:shd w:val="clear" w:color="auto" w:fill="FFFFFF"/>
        </w:rPr>
      </w:pPr>
    </w:p>
    <w:p w14:paraId="6E2781E6" w14:textId="77777777" w:rsidR="00DA2A53" w:rsidRDefault="00DA2A53">
      <w:pPr>
        <w:spacing w:line="620" w:lineRule="exact"/>
        <w:ind w:firstLine="601"/>
        <w:rPr>
          <w:rFonts w:ascii="仿宋_GB2312" w:eastAsia="仿宋_GB2312"/>
          <w:sz w:val="32"/>
          <w:szCs w:val="32"/>
          <w:shd w:val="clear" w:color="auto" w:fill="FFFFFF"/>
        </w:rPr>
      </w:pPr>
    </w:p>
    <w:p w14:paraId="7CAF4146" w14:textId="77777777" w:rsidR="00DA2A53" w:rsidRDefault="00DA2A53">
      <w:pPr>
        <w:spacing w:line="620" w:lineRule="exact"/>
        <w:ind w:firstLine="601"/>
        <w:rPr>
          <w:rFonts w:ascii="仿宋_GB2312" w:eastAsia="仿宋_GB2312"/>
          <w:sz w:val="32"/>
          <w:szCs w:val="32"/>
          <w:shd w:val="clear" w:color="auto" w:fill="FFFFFF"/>
        </w:rPr>
      </w:pPr>
    </w:p>
    <w:p w14:paraId="6A6809D9" w14:textId="77777777" w:rsidR="00DA2A53" w:rsidRDefault="00DA2A53">
      <w:pPr>
        <w:spacing w:line="620" w:lineRule="exact"/>
        <w:ind w:firstLine="601"/>
        <w:rPr>
          <w:rFonts w:ascii="仿宋_GB2312" w:eastAsia="仿宋_GB2312"/>
          <w:sz w:val="32"/>
          <w:szCs w:val="32"/>
          <w:shd w:val="clear" w:color="auto" w:fill="FFFFFF"/>
        </w:rPr>
      </w:pPr>
    </w:p>
    <w:p w14:paraId="344EA792" w14:textId="77777777" w:rsidR="00DA2A53" w:rsidRDefault="00DA2A53">
      <w:pPr>
        <w:spacing w:line="620" w:lineRule="exact"/>
        <w:ind w:firstLine="601"/>
        <w:rPr>
          <w:rFonts w:ascii="仿宋_GB2312" w:eastAsia="仿宋_GB2312"/>
          <w:sz w:val="32"/>
          <w:szCs w:val="32"/>
          <w:shd w:val="clear" w:color="auto" w:fill="FFFFFF"/>
        </w:rPr>
      </w:pPr>
    </w:p>
    <w:p w14:paraId="487F486E" w14:textId="77777777" w:rsidR="00DA2A53" w:rsidRDefault="00DA2A53">
      <w:pPr>
        <w:spacing w:line="620" w:lineRule="exact"/>
        <w:ind w:firstLine="601"/>
        <w:rPr>
          <w:rFonts w:ascii="仿宋_GB2312" w:eastAsia="仿宋_GB2312"/>
          <w:sz w:val="32"/>
          <w:szCs w:val="32"/>
          <w:shd w:val="clear" w:color="auto" w:fill="FFFFFF"/>
        </w:rPr>
      </w:pPr>
    </w:p>
    <w:p w14:paraId="560A8D3C" w14:textId="77777777" w:rsidR="00DA2A53" w:rsidRDefault="00DA2A53">
      <w:pPr>
        <w:spacing w:line="620" w:lineRule="exact"/>
        <w:ind w:firstLine="601"/>
        <w:rPr>
          <w:rFonts w:ascii="仿宋_GB2312" w:eastAsia="仿宋_GB2312"/>
          <w:sz w:val="32"/>
          <w:szCs w:val="32"/>
          <w:shd w:val="clear" w:color="auto" w:fill="FFFFFF"/>
        </w:rPr>
      </w:pPr>
    </w:p>
    <w:p w14:paraId="6DD91880" w14:textId="77777777" w:rsidR="00DA2A53" w:rsidRDefault="00DA2A53">
      <w:pPr>
        <w:spacing w:line="620" w:lineRule="exact"/>
        <w:ind w:firstLine="601"/>
        <w:rPr>
          <w:rFonts w:ascii="仿宋_GB2312" w:eastAsia="仿宋_GB2312"/>
          <w:sz w:val="32"/>
          <w:szCs w:val="32"/>
          <w:shd w:val="clear" w:color="auto" w:fill="FFFFFF"/>
        </w:rPr>
      </w:pPr>
    </w:p>
    <w:p w14:paraId="3C8DE14F" w14:textId="77777777" w:rsidR="00DA2A53" w:rsidRDefault="00DA2A53">
      <w:pPr>
        <w:spacing w:line="620" w:lineRule="exact"/>
        <w:ind w:firstLine="601"/>
        <w:rPr>
          <w:rFonts w:ascii="仿宋_GB2312" w:eastAsia="仿宋_GB2312"/>
          <w:sz w:val="32"/>
          <w:szCs w:val="32"/>
          <w:shd w:val="clear" w:color="auto" w:fill="FFFFFF"/>
        </w:rPr>
      </w:pPr>
    </w:p>
    <w:p w14:paraId="2A096273" w14:textId="77777777" w:rsidR="00DA2A53" w:rsidRDefault="00DA2A53">
      <w:pPr>
        <w:spacing w:line="620" w:lineRule="exact"/>
        <w:ind w:firstLine="601"/>
        <w:rPr>
          <w:rFonts w:ascii="仿宋_GB2312" w:eastAsia="仿宋_GB2312"/>
          <w:sz w:val="32"/>
          <w:szCs w:val="32"/>
          <w:shd w:val="clear" w:color="auto" w:fill="FFFFFF"/>
        </w:rPr>
      </w:pPr>
    </w:p>
    <w:p w14:paraId="4512ABF2" w14:textId="77777777" w:rsidR="00DA2A53" w:rsidRDefault="00DA2A53">
      <w:pPr>
        <w:spacing w:line="620" w:lineRule="exact"/>
        <w:ind w:firstLine="601"/>
        <w:rPr>
          <w:rFonts w:ascii="仿宋_GB2312" w:eastAsia="仿宋_GB2312"/>
          <w:sz w:val="32"/>
          <w:szCs w:val="32"/>
          <w:shd w:val="clear" w:color="auto" w:fill="FFFFFF"/>
        </w:rPr>
      </w:pPr>
    </w:p>
    <w:p w14:paraId="785B3867" w14:textId="77777777" w:rsidR="00DA2A53" w:rsidRDefault="00DA2A53">
      <w:pPr>
        <w:spacing w:line="620" w:lineRule="exact"/>
        <w:ind w:firstLine="601"/>
        <w:rPr>
          <w:rFonts w:ascii="仿宋_GB2312" w:eastAsia="仿宋_GB2312"/>
          <w:sz w:val="32"/>
          <w:szCs w:val="32"/>
          <w:shd w:val="clear" w:color="auto" w:fill="FFFFFF"/>
        </w:rPr>
      </w:pPr>
    </w:p>
    <w:p w14:paraId="5E8FD149" w14:textId="77777777" w:rsidR="00DA2A53" w:rsidRDefault="00DA2A53">
      <w:pPr>
        <w:spacing w:line="540" w:lineRule="exact"/>
        <w:rPr>
          <w:rFonts w:ascii="仿宋_GB2312" w:eastAsia="仿宋_GB2312" w:hAnsi="Arial" w:cs="Arial"/>
          <w:color w:val="000000"/>
          <w:sz w:val="32"/>
          <w:szCs w:val="32"/>
        </w:rPr>
      </w:pPr>
    </w:p>
    <w:p w14:paraId="4E5CBFC0" w14:textId="77777777" w:rsidR="00DA2A53" w:rsidRDefault="00DA2A53">
      <w:pPr>
        <w:spacing w:line="540" w:lineRule="exact"/>
        <w:rPr>
          <w:rFonts w:ascii="仿宋_GB2312" w:eastAsia="仿宋_GB2312" w:hAnsi="Arial" w:cs="Arial"/>
          <w:color w:val="000000"/>
          <w:sz w:val="32"/>
          <w:szCs w:val="32"/>
        </w:rPr>
      </w:pPr>
    </w:p>
    <w:p w14:paraId="5735079C" w14:textId="77777777" w:rsidR="00DA2A53" w:rsidRDefault="00DA2A53">
      <w:pPr>
        <w:spacing w:line="540" w:lineRule="exact"/>
        <w:rPr>
          <w:rFonts w:ascii="仿宋_GB2312" w:eastAsia="仿宋_GB2312" w:hAnsi="Arial" w:cs="Arial"/>
          <w:color w:val="000000"/>
          <w:sz w:val="32"/>
          <w:szCs w:val="32"/>
        </w:rPr>
      </w:pPr>
    </w:p>
    <w:p w14:paraId="2871C3DD" w14:textId="77777777" w:rsidR="00DA2A53" w:rsidRDefault="00000000">
      <w:pPr>
        <w:spacing w:line="540" w:lineRule="exact"/>
        <w:rPr>
          <w:rFonts w:ascii="仿宋_GB2312" w:eastAsia="仿宋_GB2312" w:hAnsi="Arial" w:cs="Arial"/>
          <w:color w:val="000000"/>
          <w:sz w:val="32"/>
          <w:szCs w:val="32"/>
        </w:rPr>
      </w:pPr>
      <w:r>
        <w:rPr>
          <w:rFonts w:ascii="仿宋_GB2312" w:eastAsia="仿宋_GB2312" w:hAnsi="Arial" w:cs="Arial" w:hint="eastAsia"/>
          <w:color w:val="000000"/>
          <w:sz w:val="32"/>
          <w:szCs w:val="32"/>
        </w:rPr>
        <w:lastRenderedPageBreak/>
        <w:t>附件：</w:t>
      </w:r>
    </w:p>
    <w:p w14:paraId="2F73C71C" w14:textId="77777777" w:rsidR="00DA2A53" w:rsidRDefault="00DA2A53">
      <w:pPr>
        <w:spacing w:line="540" w:lineRule="exact"/>
        <w:ind w:left="320" w:hangingChars="100" w:hanging="320"/>
        <w:rPr>
          <w:rFonts w:ascii="仿宋_GB2312" w:eastAsia="仿宋_GB2312" w:hAnsi="仿宋_GB2312" w:cs="仿宋_GB2312"/>
          <w:color w:val="000000"/>
          <w:sz w:val="32"/>
          <w:szCs w:val="32"/>
        </w:rPr>
      </w:pPr>
    </w:p>
    <w:p w14:paraId="07AA3E23" w14:textId="77777777" w:rsidR="00DA2A53" w:rsidRDefault="00000000">
      <w:pPr>
        <w:widowControl/>
        <w:spacing w:line="600" w:lineRule="exact"/>
        <w:rPr>
          <w:rFonts w:ascii="仿宋" w:eastAsia="仿宋" w:hAnsi="仿宋" w:cs="宋体"/>
          <w:kern w:val="0"/>
          <w:sz w:val="32"/>
          <w:szCs w:val="32"/>
        </w:rPr>
      </w:pPr>
      <w:r>
        <w:rPr>
          <w:rFonts w:ascii="仿宋" w:eastAsia="仿宋" w:hAnsi="仿宋" w:cs="宋体" w:hint="eastAsia"/>
          <w:b/>
          <w:bCs/>
          <w:kern w:val="0"/>
          <w:sz w:val="32"/>
          <w:szCs w:val="32"/>
        </w:rPr>
        <w:t xml:space="preserve">　　</w:t>
      </w:r>
      <w:r>
        <w:rPr>
          <w:rFonts w:ascii="仿宋_GB2312" w:eastAsia="仿宋_GB2312" w:hAnsi="仿宋_GB2312" w:cs="仿宋_GB2312" w:hint="eastAsia"/>
          <w:b/>
          <w:bCs/>
          <w:color w:val="000000"/>
          <w:sz w:val="32"/>
          <w:szCs w:val="32"/>
        </w:rPr>
        <w:t>1.</w:t>
      </w:r>
      <w:r>
        <w:rPr>
          <w:rFonts w:ascii="仿宋" w:eastAsia="仿宋" w:hAnsi="仿宋" w:cs="宋体" w:hint="eastAsia"/>
          <w:b/>
          <w:bCs/>
          <w:kern w:val="0"/>
          <w:sz w:val="32"/>
          <w:szCs w:val="32"/>
        </w:rPr>
        <w:t>《中华人民共和国民法典》</w:t>
      </w:r>
      <w:r>
        <w:rPr>
          <w:rFonts w:ascii="仿宋_GB2312" w:eastAsia="仿宋_GB2312" w:hAnsi="仿宋_GB2312" w:cs="仿宋_GB2312"/>
          <w:color w:val="000000"/>
          <w:sz w:val="32"/>
          <w:szCs w:val="32"/>
        </w:rPr>
        <w:t>第九百四十三条</w:t>
      </w:r>
      <w:r>
        <w:rPr>
          <w:rFonts w:ascii="仿宋_GB2312" w:eastAsia="仿宋_GB2312" w:hAnsi="仿宋_GB2312" w:cs="仿宋_GB2312" w:hint="eastAsia"/>
          <w:color w:val="000000"/>
          <w:sz w:val="32"/>
          <w:szCs w:val="32"/>
        </w:rPr>
        <w:t>规定，</w:t>
      </w:r>
      <w:r>
        <w:rPr>
          <w:rFonts w:ascii="仿宋_GB2312" w:eastAsia="仿宋_GB2312" w:hAnsi="仿宋_GB2312" w:cs="仿宋_GB2312"/>
          <w:color w:val="000000"/>
          <w:sz w:val="32"/>
          <w:szCs w:val="32"/>
        </w:rPr>
        <w:t> </w:t>
      </w:r>
      <w:r>
        <w:rPr>
          <w:rFonts w:ascii="仿宋" w:eastAsia="仿宋" w:hAnsi="仿宋" w:cs="宋体"/>
          <w:kern w:val="0"/>
          <w:sz w:val="32"/>
          <w:szCs w:val="32"/>
        </w:rPr>
        <w:t>物业服务人应当定期将服务的事项、负责人员、质量要求、收费项目、收费标准、履行情况，以及维修资金使用情况、业主共有部分的经营与收益情况等以合理方式向业主公开并向业主大会、业主委员会报告。</w:t>
      </w:r>
    </w:p>
    <w:p w14:paraId="291E8AB3" w14:textId="77777777" w:rsidR="00DA2A53" w:rsidRDefault="00000000">
      <w:pPr>
        <w:spacing w:line="600" w:lineRule="exact"/>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 xml:space="preserve">　　2.《物业管理条例》</w:t>
      </w:r>
      <w:r>
        <w:rPr>
          <w:rFonts w:ascii="仿宋_GB2312" w:eastAsia="仿宋_GB2312" w:hAnsi="仿宋_GB2312" w:cs="仿宋_GB2312"/>
          <w:color w:val="000000"/>
          <w:sz w:val="32"/>
          <w:szCs w:val="32"/>
        </w:rPr>
        <w:t>第六条</w:t>
      </w:r>
      <w:r>
        <w:rPr>
          <w:rFonts w:ascii="仿宋_GB2312" w:eastAsia="仿宋_GB2312" w:hAnsi="仿宋_GB2312" w:cs="仿宋_GB2312" w:hint="eastAsia"/>
          <w:color w:val="000000"/>
          <w:sz w:val="32"/>
          <w:szCs w:val="32"/>
        </w:rPr>
        <w:t>规定，</w:t>
      </w:r>
      <w:r>
        <w:rPr>
          <w:rFonts w:ascii="仿宋_GB2312" w:eastAsia="仿宋_GB2312" w:hAnsi="仿宋_GB2312" w:cs="仿宋_GB2312"/>
          <w:color w:val="000000"/>
          <w:sz w:val="32"/>
          <w:szCs w:val="32"/>
        </w:rPr>
        <w:t>房屋的所有权人为业主。业主在物业管理活动中，享有下列权利：（八）对物业共用部位、共用设施设备和相关场地使用情况享有知情权和监督权</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第四十条</w:t>
      </w:r>
      <w:r>
        <w:rPr>
          <w:rFonts w:ascii="仿宋_GB2312" w:eastAsia="仿宋_GB2312" w:hAnsi="仿宋_GB2312" w:cs="仿宋_GB2312" w:hint="eastAsia"/>
          <w:color w:val="000000"/>
          <w:sz w:val="32"/>
          <w:szCs w:val="32"/>
        </w:rPr>
        <w:t>规定，</w:t>
      </w:r>
      <w:r>
        <w:rPr>
          <w:rFonts w:ascii="仿宋_GB2312" w:eastAsia="仿宋_GB2312" w:hAnsi="仿宋_GB2312" w:cs="仿宋_GB2312"/>
          <w:color w:val="000000"/>
          <w:sz w:val="32"/>
          <w:szCs w:val="32"/>
        </w:rPr>
        <w:t>物业服务收费应当遵循合理、公开以及费用与服务水平相适应的原则，区别不同物业的性质和特点，由业主和物业服务企业按照国务院价格主管部门会同国务院建设行政主管部门制定的物业服务收费办法，在物业服务合同中约定。</w:t>
      </w:r>
    </w:p>
    <w:p w14:paraId="13BBC188" w14:textId="77777777" w:rsidR="00DA2A53" w:rsidRDefault="00000000">
      <w:pPr>
        <w:widowControl/>
        <w:shd w:val="clear" w:color="auto" w:fill="FFFFFF"/>
        <w:spacing w:line="600" w:lineRule="exact"/>
        <w:jc w:val="left"/>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 xml:space="preserve">　　3.《江西省物业管理条例》</w:t>
      </w:r>
      <w:r>
        <w:rPr>
          <w:rFonts w:ascii="仿宋_GB2312" w:eastAsia="仿宋_GB2312" w:hAnsi="仿宋_GB2312" w:cs="仿宋_GB2312"/>
          <w:color w:val="000000"/>
          <w:sz w:val="32"/>
          <w:szCs w:val="32"/>
        </w:rPr>
        <w:t>第四十七条</w:t>
      </w:r>
      <w:r>
        <w:rPr>
          <w:rFonts w:ascii="仿宋_GB2312" w:eastAsia="仿宋_GB2312" w:hAnsi="仿宋_GB2312" w:cs="仿宋_GB2312" w:hint="eastAsia"/>
          <w:color w:val="000000"/>
          <w:sz w:val="32"/>
          <w:szCs w:val="32"/>
        </w:rPr>
        <w:t>规定，</w:t>
      </w:r>
      <w:r>
        <w:rPr>
          <w:rFonts w:ascii="仿宋_GB2312" w:eastAsia="仿宋_GB2312" w:hAnsi="仿宋_GB2312" w:cs="仿宋_GB2312"/>
          <w:color w:val="000000"/>
          <w:sz w:val="32"/>
          <w:szCs w:val="32"/>
        </w:rPr>
        <w:t>物业服务合同签订后，业主委员会应当向业主公示或者印发给业主，物业服务企业应当向业主提供物业服务手册。第五十四条</w:t>
      </w:r>
      <w:r>
        <w:rPr>
          <w:rFonts w:ascii="仿宋_GB2312" w:eastAsia="仿宋_GB2312" w:hAnsi="仿宋_GB2312" w:cs="仿宋_GB2312" w:hint="eastAsia"/>
          <w:color w:val="000000"/>
          <w:sz w:val="32"/>
          <w:szCs w:val="32"/>
        </w:rPr>
        <w:t>规定，</w:t>
      </w:r>
      <w:r>
        <w:rPr>
          <w:rFonts w:ascii="仿宋_GB2312" w:eastAsia="仿宋_GB2312" w:hAnsi="仿宋_GB2312" w:cs="仿宋_GB2312"/>
          <w:color w:val="000000"/>
          <w:sz w:val="32"/>
          <w:szCs w:val="32"/>
        </w:rPr>
        <w:t>物业服务企业应当按照县级以上人民政府价格主管部门的规定实行明码标价，在物业管理区域内的显著位置公示收费标准和项目。第六十五条</w:t>
      </w:r>
      <w:r>
        <w:rPr>
          <w:rFonts w:ascii="仿宋_GB2312" w:eastAsia="仿宋_GB2312" w:hAnsi="仿宋_GB2312" w:cs="仿宋_GB2312" w:hint="eastAsia"/>
          <w:color w:val="000000"/>
          <w:sz w:val="32"/>
          <w:szCs w:val="32"/>
        </w:rPr>
        <w:t>规定，</w:t>
      </w:r>
      <w:r>
        <w:rPr>
          <w:rFonts w:ascii="仿宋_GB2312" w:eastAsia="仿宋_GB2312" w:hAnsi="仿宋_GB2312" w:cs="仿宋_GB2312"/>
          <w:color w:val="000000"/>
          <w:sz w:val="32"/>
          <w:szCs w:val="32"/>
        </w:rPr>
        <w:t>经营所得收益经业主大会决定可以由业主委员会负责管理，也可以委托物业服务企业代为收取或者管理，主要用于补充专项维修资金，也可以按</w:t>
      </w:r>
      <w:r>
        <w:rPr>
          <w:rFonts w:ascii="仿宋_GB2312" w:eastAsia="仿宋_GB2312" w:hAnsi="仿宋_GB2312" w:cs="仿宋_GB2312"/>
          <w:color w:val="000000"/>
          <w:sz w:val="32"/>
          <w:szCs w:val="32"/>
        </w:rPr>
        <w:lastRenderedPageBreak/>
        <w:t>照业主大会的决定使用。业主委员会或者物业服务企业应当将收益和使用情况每半年公示一次。</w:t>
      </w:r>
    </w:p>
    <w:p w14:paraId="24FC4358" w14:textId="77777777" w:rsidR="00DA2A53" w:rsidRDefault="00000000">
      <w:pPr>
        <w:spacing w:line="6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sz w:val="32"/>
          <w:szCs w:val="32"/>
        </w:rPr>
        <w:t>4.《住房和城乡建设部等部门关于加强和改进住宅物业管理工作的通知》（建房规[2020]10号），</w:t>
      </w:r>
      <w:r>
        <w:rPr>
          <w:rFonts w:ascii="仿宋_GB2312" w:eastAsia="仿宋_GB2312" w:hAnsi="仿宋_GB2312" w:cs="仿宋_GB2312" w:hint="eastAsia"/>
          <w:color w:val="000000"/>
          <w:sz w:val="32"/>
          <w:szCs w:val="32"/>
        </w:rPr>
        <w:t>六、强化物业服务监督管理（十九）建立服务信息公开公示制度。物业服务企业应当在街道指导监督下，在物业服务区域显著位置设立物业服务信息监督公示栏，如实公布并及时更新物业项目负责人的基本情况、联系方式以及物业服务投诉电话、物业服务内容和标准、收费项目和标准、电梯和消防等设施设备维保单位和联系方式、车位车库使用情况、公共水电费分摊情况、物业费和业主共有部分经营收益收支情况、电梯维护保养支出情况等信息，可同时通过网络等方式告知业主公示内容。物业服务企业开展家政、养老等服务业务也应对外公示，按双方约定价格收取服务费用。物业服务企业不得收取公示收费项目以外的费用。</w:t>
      </w:r>
    </w:p>
    <w:bookmarkEnd w:id="0"/>
    <w:p w14:paraId="7CB03EA3" w14:textId="77777777" w:rsidR="00DA2A53" w:rsidRDefault="00DA2A53">
      <w:pPr>
        <w:spacing w:line="540" w:lineRule="exact"/>
        <w:ind w:firstLineChars="200" w:firstLine="640"/>
        <w:rPr>
          <w:rFonts w:ascii="仿宋_GB2312" w:eastAsia="仿宋_GB2312" w:hAnsi="仿宋_GB2312" w:cs="仿宋_GB2312"/>
          <w:color w:val="000000"/>
          <w:sz w:val="32"/>
          <w:szCs w:val="32"/>
        </w:rPr>
      </w:pPr>
    </w:p>
    <w:sectPr w:rsidR="00DA2A53">
      <w:footerReference w:type="default" r:id="rId7"/>
      <w:pgSz w:w="11906" w:h="16838"/>
      <w:pgMar w:top="1304" w:right="1689" w:bottom="1304" w:left="168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2AF85" w14:textId="77777777" w:rsidR="008766AA" w:rsidRDefault="008766AA">
      <w:r>
        <w:separator/>
      </w:r>
    </w:p>
  </w:endnote>
  <w:endnote w:type="continuationSeparator" w:id="0">
    <w:p w14:paraId="4D95DF64" w14:textId="77777777" w:rsidR="008766AA" w:rsidRDefault="0087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D9D7B" w14:textId="77777777" w:rsidR="00DA2A53" w:rsidRDefault="00000000">
    <w:pPr>
      <w:pStyle w:val="a5"/>
      <w:rPr>
        <w:sz w:val="24"/>
        <w:szCs w:val="24"/>
      </w:rPr>
    </w:pPr>
    <w:r>
      <w:rPr>
        <w:noProof/>
      </w:rPr>
      <mc:AlternateContent>
        <mc:Choice Requires="wps">
          <w:drawing>
            <wp:anchor distT="0" distB="0" distL="114300" distR="114300" simplePos="0" relativeHeight="251659264" behindDoc="0" locked="0" layoutInCell="1" allowOverlap="1" wp14:anchorId="38009C89" wp14:editId="0A81FA4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B582D" w14:textId="77777777" w:rsidR="00DA2A53" w:rsidRDefault="00000000">
                          <w:pPr>
                            <w:pStyle w:val="a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0E05E" w14:textId="77777777" w:rsidR="008766AA" w:rsidRDefault="008766AA">
      <w:r>
        <w:separator/>
      </w:r>
    </w:p>
  </w:footnote>
  <w:footnote w:type="continuationSeparator" w:id="0">
    <w:p w14:paraId="2CF21CBD" w14:textId="77777777" w:rsidR="008766AA" w:rsidRDefault="00876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M3ODhkMjdlODA0ZGMxMmJjZWM1OGNjOGQyZTZiZTQifQ=="/>
  </w:docVars>
  <w:rsids>
    <w:rsidRoot w:val="003A5429"/>
    <w:rsid w:val="EBFB4EE8"/>
    <w:rsid w:val="000013E9"/>
    <w:rsid w:val="001119C4"/>
    <w:rsid w:val="00393C96"/>
    <w:rsid w:val="003A5429"/>
    <w:rsid w:val="006A11CB"/>
    <w:rsid w:val="00804192"/>
    <w:rsid w:val="008766AA"/>
    <w:rsid w:val="00B94C4C"/>
    <w:rsid w:val="00BD22A0"/>
    <w:rsid w:val="00DA2A53"/>
    <w:rsid w:val="00DE4D0D"/>
    <w:rsid w:val="00DE5AF8"/>
    <w:rsid w:val="05524952"/>
    <w:rsid w:val="092E4014"/>
    <w:rsid w:val="1F573E22"/>
    <w:rsid w:val="25D61B27"/>
    <w:rsid w:val="27124F1C"/>
    <w:rsid w:val="2B91322F"/>
    <w:rsid w:val="2BB35C4C"/>
    <w:rsid w:val="2C5C6CD4"/>
    <w:rsid w:val="2CB335C8"/>
    <w:rsid w:val="32C10FBD"/>
    <w:rsid w:val="33F74543"/>
    <w:rsid w:val="36D20E16"/>
    <w:rsid w:val="36DB5CA6"/>
    <w:rsid w:val="39E90A30"/>
    <w:rsid w:val="3A9C5CEB"/>
    <w:rsid w:val="3EF859DF"/>
    <w:rsid w:val="41DB01EC"/>
    <w:rsid w:val="464C7C71"/>
    <w:rsid w:val="480A63EB"/>
    <w:rsid w:val="4AB445AE"/>
    <w:rsid w:val="4AFC2B38"/>
    <w:rsid w:val="4E197388"/>
    <w:rsid w:val="4E5645DD"/>
    <w:rsid w:val="4EDC0E0D"/>
    <w:rsid w:val="4FA31311"/>
    <w:rsid w:val="514749F7"/>
    <w:rsid w:val="588C6B2A"/>
    <w:rsid w:val="589069BF"/>
    <w:rsid w:val="5CBE4EC5"/>
    <w:rsid w:val="5FAB2599"/>
    <w:rsid w:val="5FAF18FA"/>
    <w:rsid w:val="603849C5"/>
    <w:rsid w:val="65BD0237"/>
    <w:rsid w:val="66134265"/>
    <w:rsid w:val="6758654E"/>
    <w:rsid w:val="67DF4169"/>
    <w:rsid w:val="69233B80"/>
    <w:rsid w:val="6AD66D15"/>
    <w:rsid w:val="6B8B3945"/>
    <w:rsid w:val="6C5273B6"/>
    <w:rsid w:val="718E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6805"/>
  <w15:docId w15:val="{EC27E28C-91E9-4677-99B4-F03E7898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ody Text Indent"/>
    <w:basedOn w:val="a3"/>
    <w:qFormat/>
    <w:pPr>
      <w:suppressAutoHyphens/>
      <w:kinsoku w:val="0"/>
      <w:overflowPunct w:val="0"/>
      <w:autoSpaceDE w:val="0"/>
      <w:ind w:left="283"/>
      <w:textAlignment w:val="center"/>
    </w:pPr>
    <w:rPr>
      <w:rFonts w:ascii="宋体" w:hAnsi="宋体"/>
      <w:kern w:val="0"/>
      <w:sz w:val="20"/>
      <w:szCs w:val="20"/>
    </w:rPr>
  </w:style>
  <w:style w:type="paragraph" w:styleId="a5">
    <w:name w:val="footer"/>
    <w:basedOn w:val="a"/>
    <w:uiPriority w:val="99"/>
    <w:semiHidden/>
    <w:unhideWhenUsed/>
    <w:qFormat/>
    <w:pPr>
      <w:tabs>
        <w:tab w:val="center" w:pos="4153"/>
        <w:tab w:val="right" w:pos="8306"/>
      </w:tabs>
      <w:snapToGrid w:val="0"/>
      <w:jc w:val="left"/>
    </w:pPr>
    <w:rPr>
      <w:sz w:val="18"/>
    </w:rPr>
  </w:style>
  <w:style w:type="paragraph" w:styleId="a6">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Normal (Web)"/>
    <w:basedOn w:val="a"/>
    <w:uiPriority w:val="99"/>
    <w:semiHidden/>
    <w:unhideWhenUsed/>
    <w:qFormat/>
    <w:rPr>
      <w:sz w:val="24"/>
    </w:rPr>
  </w:style>
  <w:style w:type="paragraph" w:styleId="aa">
    <w:name w:val="Title"/>
    <w:basedOn w:val="a"/>
    <w:next w:val="a"/>
    <w:link w:val="ab"/>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b">
    <w:name w:val="标题 字符"/>
    <w:basedOn w:val="a0"/>
    <w:link w:val="aa"/>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after="160"/>
      <w:jc w:val="center"/>
    </w:pPr>
    <w:rPr>
      <w:i/>
      <w:iCs/>
      <w:color w:val="404040" w:themeColor="text1" w:themeTint="BF"/>
    </w:rPr>
  </w:style>
  <w:style w:type="character" w:customStyle="1" w:styleId="ad">
    <w:name w:val="引用 字符"/>
    <w:basedOn w:val="a0"/>
    <w:link w:val="ac"/>
    <w:uiPriority w:val="29"/>
    <w:qFormat/>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982</Words>
  <Characters>983</Characters>
  <Application>Microsoft Office Word</Application>
  <DocSecurity>0</DocSecurity>
  <Lines>54</Lines>
  <Paragraphs>20</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舒霞 徐</dc:creator>
  <cp:lastModifiedBy>洁 莲</cp:lastModifiedBy>
  <cp:revision>2</cp:revision>
  <cp:lastPrinted>2024-10-28T14:02:00Z</cp:lastPrinted>
  <dcterms:created xsi:type="dcterms:W3CDTF">2024-06-20T17:09:00Z</dcterms:created>
  <dcterms:modified xsi:type="dcterms:W3CDTF">2024-10-28T07:10:00Z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200A349FFA5A4B2EADC9CDA736D50304_12</vt:lpwstr>
  </property>
</Properties>
</file>